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CCD" w:rsidRPr="007F0CCD" w:rsidRDefault="007F0CCD" w:rsidP="004974E2">
      <w:pPr>
        <w:spacing w:after="0"/>
        <w:ind w:firstLine="360"/>
        <w:jc w:val="both"/>
        <w:rPr>
          <w:rFonts w:ascii="Garamond" w:hAnsi="Garamond" w:cstheme="minorHAnsi"/>
          <w:lang w:val="es-ES"/>
        </w:rPr>
      </w:pPr>
    </w:p>
    <w:p w:rsidR="007F0CCD" w:rsidRPr="007F0CCD" w:rsidRDefault="007F0CCD" w:rsidP="004974E2">
      <w:pPr>
        <w:keepNext/>
        <w:keepLines/>
        <w:pBdr>
          <w:top w:val="single" w:sz="6" w:space="6" w:color="808080"/>
          <w:bottom w:val="single" w:sz="6" w:space="6" w:color="808080"/>
        </w:pBdr>
        <w:spacing w:after="0" w:line="240" w:lineRule="atLeast"/>
        <w:jc w:val="center"/>
        <w:outlineLvl w:val="0"/>
        <w:rPr>
          <w:rFonts w:ascii="Garamond" w:hAnsi="Garamond" w:cstheme="minorHAnsi"/>
          <w:b/>
          <w:caps/>
          <w:spacing w:val="20"/>
          <w:kern w:val="16"/>
          <w:lang w:val="es-ES"/>
        </w:rPr>
      </w:pPr>
      <w:r w:rsidRPr="007F0CCD">
        <w:rPr>
          <w:rFonts w:ascii="Garamond" w:hAnsi="Garamond" w:cstheme="minorHAnsi"/>
          <w:b/>
          <w:caps/>
          <w:spacing w:val="20"/>
          <w:kern w:val="16"/>
          <w:lang w:val="es-ES"/>
        </w:rPr>
        <w:t>tres PRINCIPALES logros del grupo de transparencia y del derecho de acceso a la información pública en 2015</w:t>
      </w:r>
    </w:p>
    <w:p w:rsidR="00C65D52" w:rsidRDefault="00C65D52" w:rsidP="00C65D52">
      <w:pPr>
        <w:spacing w:after="0"/>
        <w:jc w:val="both"/>
        <w:rPr>
          <w:rFonts w:ascii="Garamond" w:hAnsi="Garamond" w:cstheme="minorHAnsi"/>
        </w:rPr>
      </w:pPr>
    </w:p>
    <w:p w:rsidR="00C65D52" w:rsidRPr="00C65D52" w:rsidRDefault="00C65D52" w:rsidP="00C65D52">
      <w:pPr>
        <w:spacing w:after="0"/>
        <w:jc w:val="both"/>
        <w:rPr>
          <w:rFonts w:ascii="Garamond" w:hAnsi="Garamond" w:cstheme="minorHAnsi"/>
          <w:b/>
        </w:rPr>
      </w:pPr>
    </w:p>
    <w:p w:rsidR="007F0CCD" w:rsidRPr="007F0CCD" w:rsidRDefault="007F0CCD" w:rsidP="00470E7A">
      <w:pPr>
        <w:pStyle w:val="Prrafodelista"/>
        <w:numPr>
          <w:ilvl w:val="0"/>
          <w:numId w:val="8"/>
        </w:numPr>
        <w:spacing w:after="0"/>
        <w:ind w:left="709" w:hanging="709"/>
        <w:jc w:val="both"/>
        <w:rPr>
          <w:rFonts w:ascii="Garamond" w:hAnsi="Garamond" w:cstheme="minorHAnsi"/>
          <w:b/>
        </w:rPr>
      </w:pPr>
      <w:r w:rsidRPr="007F0CCD">
        <w:rPr>
          <w:rFonts w:ascii="Garamond" w:hAnsi="Garamond" w:cstheme="minorHAnsi"/>
          <w:b/>
          <w:lang w:val="es-ES"/>
        </w:rPr>
        <w:t>C</w:t>
      </w:r>
      <w:r w:rsidRPr="007F0CCD">
        <w:rPr>
          <w:rFonts w:ascii="Garamond" w:hAnsi="Garamond" w:cstheme="minorHAnsi"/>
          <w:b/>
        </w:rPr>
        <w:t xml:space="preserve">APACITACIÓN Y PROMOCIÓN </w:t>
      </w:r>
    </w:p>
    <w:p w:rsidR="004974E2" w:rsidRDefault="004974E2" w:rsidP="004974E2">
      <w:pPr>
        <w:spacing w:after="0"/>
        <w:jc w:val="both"/>
        <w:rPr>
          <w:rFonts w:ascii="Garamond" w:hAnsi="Garamond" w:cstheme="minorHAnsi"/>
        </w:rPr>
      </w:pPr>
    </w:p>
    <w:p w:rsidR="007F0CCD" w:rsidRPr="007F0CCD" w:rsidRDefault="002A3CA9" w:rsidP="004974E2">
      <w:pPr>
        <w:spacing w:after="0"/>
        <w:jc w:val="both"/>
        <w:rPr>
          <w:rFonts w:ascii="Garamond" w:hAnsi="Garamond" w:cstheme="minorHAnsi"/>
        </w:rPr>
      </w:pPr>
      <w:r>
        <w:rPr>
          <w:rFonts w:ascii="Garamond" w:hAnsi="Garamond" w:cstheme="minorHAnsi"/>
        </w:rPr>
        <w:t>Teniendo en cuenta que los p</w:t>
      </w:r>
      <w:r w:rsidR="007F0CCD" w:rsidRPr="007F0CCD">
        <w:rPr>
          <w:rFonts w:ascii="Garamond" w:hAnsi="Garamond" w:cstheme="minorHAnsi"/>
        </w:rPr>
        <w:t xml:space="preserve">artidos, movimientos políticos y los grupos significativos de ciudadanos son sujetos obligados de la Ley 1712 de 2014, durante 2015 el Grupo de Transparencia y del Derecho de Acceso a la Información Pública, priorizó a </w:t>
      </w:r>
      <w:r w:rsidR="004974E2">
        <w:rPr>
          <w:rFonts w:ascii="Garamond" w:hAnsi="Garamond" w:cstheme="minorHAnsi"/>
        </w:rPr>
        <w:t>estos sujetos obligados</w:t>
      </w:r>
      <w:r w:rsidR="007F0CCD" w:rsidRPr="007F0CCD">
        <w:rPr>
          <w:rFonts w:ascii="Garamond" w:hAnsi="Garamond" w:cstheme="minorHAnsi"/>
        </w:rPr>
        <w:t xml:space="preserve"> para brindar capacitación y hacer promoción del cumplimiento de esta ley estatutaria. Así se </w:t>
      </w:r>
      <w:r w:rsidR="004974E2">
        <w:rPr>
          <w:rFonts w:ascii="Garamond" w:hAnsi="Garamond" w:cstheme="minorHAnsi"/>
        </w:rPr>
        <w:t>capacitaron de manera presencial a</w:t>
      </w:r>
      <w:r w:rsidR="007F0CCD" w:rsidRPr="007F0CCD">
        <w:rPr>
          <w:rFonts w:ascii="Garamond" w:hAnsi="Garamond" w:cstheme="minorHAnsi"/>
        </w:rPr>
        <w:t xml:space="preserve"> 6 partidos políticos en sus sedes nacionales en conjunto con la Secretaría de Transparencia de la Presidencia de la República y el Instituto Holandés para la Democracia Multipartidista. De otra parte, la totalidad de los partidos asistieron a los 3 eventos especializados sobre el cumplimiento de la Ley 1712 de 2014, que fueron organizados por la Procuraduría en las ciudades de Santa Marta, Barranquilla y Bogotá, los cuales contaron con la asistencia de 200 miembros de las organizaciones políticas</w:t>
      </w:r>
      <w:r w:rsidR="0070420C">
        <w:rPr>
          <w:rFonts w:ascii="Garamond" w:hAnsi="Garamond" w:cstheme="minorHAnsi"/>
        </w:rPr>
        <w:t>, y un total de asistentes de 628 personas</w:t>
      </w:r>
      <w:r w:rsidR="007F0CCD" w:rsidRPr="007F0CCD">
        <w:rPr>
          <w:rFonts w:ascii="Garamond" w:hAnsi="Garamond" w:cstheme="minorHAnsi"/>
        </w:rPr>
        <w:t>.</w:t>
      </w:r>
    </w:p>
    <w:p w:rsidR="007F0CCD" w:rsidRPr="007F0CCD" w:rsidRDefault="007F0CCD" w:rsidP="004974E2">
      <w:pPr>
        <w:spacing w:after="0"/>
        <w:jc w:val="both"/>
        <w:rPr>
          <w:rFonts w:ascii="Garamond" w:hAnsi="Garamond" w:cstheme="minorHAnsi"/>
        </w:rPr>
      </w:pPr>
    </w:p>
    <w:p w:rsidR="007F0CCD" w:rsidRDefault="007F0CCD" w:rsidP="004974E2">
      <w:pPr>
        <w:tabs>
          <w:tab w:val="left" w:pos="0"/>
          <w:tab w:val="left" w:pos="426"/>
        </w:tabs>
        <w:spacing w:after="0"/>
        <w:jc w:val="both"/>
        <w:rPr>
          <w:rFonts w:ascii="Garamond" w:hAnsi="Garamond" w:cstheme="minorHAnsi"/>
        </w:rPr>
      </w:pPr>
      <w:r w:rsidRPr="007F0CCD">
        <w:rPr>
          <w:rFonts w:ascii="Garamond" w:hAnsi="Garamond" w:cstheme="minorHAnsi"/>
        </w:rPr>
        <w:t>Durante el año</w:t>
      </w:r>
      <w:r w:rsidR="00C65D52">
        <w:rPr>
          <w:rFonts w:ascii="Garamond" w:hAnsi="Garamond" w:cstheme="minorHAnsi"/>
        </w:rPr>
        <w:t xml:space="preserve"> </w:t>
      </w:r>
      <w:r w:rsidR="0070420C">
        <w:rPr>
          <w:rFonts w:ascii="Garamond" w:hAnsi="Garamond" w:cstheme="minorHAnsi"/>
        </w:rPr>
        <w:t>2015</w:t>
      </w:r>
      <w:r w:rsidRPr="007F0CCD">
        <w:rPr>
          <w:rFonts w:ascii="Garamond" w:hAnsi="Garamond" w:cstheme="minorHAnsi"/>
        </w:rPr>
        <w:t>, se realizaron</w:t>
      </w:r>
      <w:r w:rsidR="0070420C">
        <w:rPr>
          <w:rFonts w:ascii="Garamond" w:hAnsi="Garamond" w:cstheme="minorHAnsi"/>
        </w:rPr>
        <w:t xml:space="preserve"> 21</w:t>
      </w:r>
      <w:r w:rsidRPr="007F0CCD">
        <w:rPr>
          <w:rFonts w:ascii="Garamond" w:hAnsi="Garamond" w:cstheme="minorHAnsi"/>
        </w:rPr>
        <w:t xml:space="preserve"> eventos de capacitación y promoción de la Ley 1712 de 2014 en  </w:t>
      </w:r>
      <w:r w:rsidR="0070420C">
        <w:rPr>
          <w:rFonts w:ascii="Garamond" w:hAnsi="Garamond" w:cstheme="minorHAnsi"/>
        </w:rPr>
        <w:t>21</w:t>
      </w:r>
      <w:r w:rsidRPr="007F0CCD">
        <w:rPr>
          <w:rFonts w:ascii="Garamond" w:hAnsi="Garamond" w:cstheme="minorHAnsi"/>
        </w:rPr>
        <w:t xml:space="preserve"> municipios del país, a través de la contra</w:t>
      </w:r>
      <w:r w:rsidR="002A3CA9">
        <w:rPr>
          <w:rFonts w:ascii="Garamond" w:hAnsi="Garamond" w:cstheme="minorHAnsi"/>
        </w:rPr>
        <w:t>tación de un operador logístico. P</w:t>
      </w:r>
      <w:r w:rsidRPr="007F0CCD">
        <w:rPr>
          <w:rFonts w:ascii="Garamond" w:hAnsi="Garamond" w:cstheme="minorHAnsi"/>
        </w:rPr>
        <w:t>ara la selección de los lugares, se consideraron  los resultados del IGA</w:t>
      </w:r>
      <w:r w:rsidR="002A3CA9">
        <w:rPr>
          <w:rFonts w:ascii="Garamond" w:hAnsi="Garamond" w:cstheme="minorHAnsi"/>
        </w:rPr>
        <w:t xml:space="preserve"> (2013-2014), en lo eligiendo</w:t>
      </w:r>
      <w:r w:rsidRPr="007F0CCD">
        <w:rPr>
          <w:rFonts w:ascii="Garamond" w:hAnsi="Garamond" w:cstheme="minorHAnsi"/>
        </w:rPr>
        <w:t xml:space="preserve"> la</w:t>
      </w:r>
      <w:r w:rsidR="002A3CA9">
        <w:rPr>
          <w:rFonts w:ascii="Garamond" w:hAnsi="Garamond" w:cstheme="minorHAnsi"/>
        </w:rPr>
        <w:t>s</w:t>
      </w:r>
      <w:r w:rsidRPr="007F0CCD">
        <w:rPr>
          <w:rFonts w:ascii="Garamond" w:hAnsi="Garamond" w:cstheme="minorHAnsi"/>
        </w:rPr>
        <w:t xml:space="preserve"> u</w:t>
      </w:r>
      <w:r w:rsidR="002A3CA9">
        <w:rPr>
          <w:rFonts w:ascii="Garamond" w:hAnsi="Garamond" w:cstheme="minorHAnsi"/>
        </w:rPr>
        <w:t>bicaciones</w:t>
      </w:r>
      <w:r w:rsidRPr="007F0CCD">
        <w:rPr>
          <w:rFonts w:ascii="Garamond" w:hAnsi="Garamond" w:cstheme="minorHAnsi"/>
        </w:rPr>
        <w:t xml:space="preserve"> donde se advierten posibles riesgos de incumplimiento normativo. </w:t>
      </w:r>
      <w:r w:rsidR="002A3CA9">
        <w:rPr>
          <w:rFonts w:ascii="Garamond" w:hAnsi="Garamond" w:cstheme="minorHAnsi"/>
        </w:rPr>
        <w:t>Tras la realización de estos eventos, e</w:t>
      </w:r>
      <w:r w:rsidRPr="007F0CCD">
        <w:rPr>
          <w:rFonts w:ascii="Garamond" w:hAnsi="Garamond" w:cstheme="minorHAnsi"/>
        </w:rPr>
        <w:t xml:space="preserve">n total se contó con la asistencia de </w:t>
      </w:r>
      <w:r w:rsidR="0070420C">
        <w:rPr>
          <w:rFonts w:ascii="Garamond" w:hAnsi="Garamond" w:cstheme="minorHAnsi"/>
        </w:rPr>
        <w:t>1478</w:t>
      </w:r>
      <w:r w:rsidRPr="007F0CCD">
        <w:rPr>
          <w:rFonts w:ascii="Garamond" w:hAnsi="Garamond" w:cstheme="minorHAnsi"/>
        </w:rPr>
        <w:t xml:space="preserve"> personas.</w:t>
      </w:r>
      <w:r w:rsidR="0070420C">
        <w:rPr>
          <w:rFonts w:ascii="Garamond" w:hAnsi="Garamond" w:cstheme="minorHAnsi"/>
        </w:rPr>
        <w:t xml:space="preserve"> </w:t>
      </w:r>
    </w:p>
    <w:p w:rsidR="0070420C" w:rsidRPr="007F0CCD" w:rsidRDefault="0070420C" w:rsidP="004974E2">
      <w:pPr>
        <w:tabs>
          <w:tab w:val="left" w:pos="0"/>
          <w:tab w:val="left" w:pos="426"/>
        </w:tabs>
        <w:spacing w:after="0"/>
        <w:jc w:val="both"/>
        <w:rPr>
          <w:rFonts w:ascii="Garamond" w:hAnsi="Garamond" w:cstheme="minorHAnsi"/>
        </w:rPr>
      </w:pPr>
    </w:p>
    <w:p w:rsidR="007F0CCD" w:rsidRDefault="007F0CCD" w:rsidP="004974E2">
      <w:pPr>
        <w:spacing w:after="0"/>
        <w:jc w:val="both"/>
        <w:rPr>
          <w:rFonts w:ascii="Garamond" w:hAnsi="Garamond" w:cstheme="minorHAnsi"/>
        </w:rPr>
      </w:pPr>
      <w:r w:rsidRPr="007F0CCD">
        <w:rPr>
          <w:rFonts w:ascii="Garamond" w:hAnsi="Garamond" w:cstheme="minorHAnsi"/>
        </w:rPr>
        <w:t>Otro</w:t>
      </w:r>
      <w:r w:rsidR="0070420C">
        <w:rPr>
          <w:rFonts w:ascii="Garamond" w:hAnsi="Garamond" w:cstheme="minorHAnsi"/>
        </w:rPr>
        <w:t>s</w:t>
      </w:r>
      <w:r w:rsidRPr="007F0CCD">
        <w:rPr>
          <w:rFonts w:ascii="Garamond" w:hAnsi="Garamond" w:cstheme="minorHAnsi"/>
        </w:rPr>
        <w:t xml:space="preserve"> aliado</w:t>
      </w:r>
      <w:r w:rsidR="0070420C">
        <w:rPr>
          <w:rFonts w:ascii="Garamond" w:hAnsi="Garamond" w:cstheme="minorHAnsi"/>
        </w:rPr>
        <w:t>s</w:t>
      </w:r>
      <w:r w:rsidRPr="007F0CCD">
        <w:rPr>
          <w:rFonts w:ascii="Garamond" w:hAnsi="Garamond" w:cstheme="minorHAnsi"/>
        </w:rPr>
        <w:t xml:space="preserve"> para el 2015 fue</w:t>
      </w:r>
      <w:r w:rsidR="0070420C">
        <w:rPr>
          <w:rFonts w:ascii="Garamond" w:hAnsi="Garamond" w:cstheme="minorHAnsi"/>
        </w:rPr>
        <w:t>ron</w:t>
      </w:r>
      <w:r w:rsidRPr="007F0CCD">
        <w:rPr>
          <w:rFonts w:ascii="Garamond" w:hAnsi="Garamond" w:cstheme="minorHAnsi"/>
        </w:rPr>
        <w:t xml:space="preserve"> la Escuel</w:t>
      </w:r>
      <w:r w:rsidR="0070420C">
        <w:rPr>
          <w:rFonts w:ascii="Garamond" w:hAnsi="Garamond" w:cstheme="minorHAnsi"/>
        </w:rPr>
        <w:t>a Judicial Rodrigo Lara Bonilla y la Defensoría del Pueblo,</w:t>
      </w:r>
      <w:r w:rsidRPr="007F0CCD">
        <w:rPr>
          <w:rFonts w:ascii="Garamond" w:hAnsi="Garamond" w:cstheme="minorHAnsi"/>
        </w:rPr>
        <w:t xml:space="preserve"> quien</w:t>
      </w:r>
      <w:r w:rsidR="0070420C">
        <w:rPr>
          <w:rFonts w:ascii="Garamond" w:hAnsi="Garamond" w:cstheme="minorHAnsi"/>
        </w:rPr>
        <w:t>es</w:t>
      </w:r>
      <w:r w:rsidRPr="007F0CCD">
        <w:rPr>
          <w:rFonts w:ascii="Garamond" w:hAnsi="Garamond" w:cstheme="minorHAnsi"/>
        </w:rPr>
        <w:t xml:space="preserve"> contact</w:t>
      </w:r>
      <w:r w:rsidR="0070420C">
        <w:rPr>
          <w:rFonts w:ascii="Garamond" w:hAnsi="Garamond" w:cstheme="minorHAnsi"/>
        </w:rPr>
        <w:t>aron</w:t>
      </w:r>
      <w:r w:rsidRPr="007F0CCD">
        <w:rPr>
          <w:rFonts w:ascii="Garamond" w:hAnsi="Garamond" w:cstheme="minorHAnsi"/>
        </w:rPr>
        <w:t xml:space="preserve"> al grupo para hacer capacitaciones a los jueces alrededor del país</w:t>
      </w:r>
      <w:r w:rsidR="0070420C">
        <w:rPr>
          <w:rFonts w:ascii="Garamond" w:hAnsi="Garamond" w:cstheme="minorHAnsi"/>
        </w:rPr>
        <w:t xml:space="preserve"> y a líderes comunitarios, a través de los cuales </w:t>
      </w:r>
      <w:r w:rsidRPr="007F0CCD">
        <w:rPr>
          <w:rFonts w:ascii="Garamond" w:hAnsi="Garamond" w:cstheme="minorHAnsi"/>
        </w:rPr>
        <w:t xml:space="preserve">se realizaron </w:t>
      </w:r>
      <w:r w:rsidR="0070420C">
        <w:rPr>
          <w:rFonts w:ascii="Garamond" w:hAnsi="Garamond" w:cstheme="minorHAnsi"/>
        </w:rPr>
        <w:t xml:space="preserve">seis (6) </w:t>
      </w:r>
      <w:r w:rsidRPr="007F0CCD">
        <w:rPr>
          <w:rFonts w:ascii="Garamond" w:hAnsi="Garamond" w:cstheme="minorHAnsi"/>
        </w:rPr>
        <w:t xml:space="preserve">capacitaciones en Bogotá, </w:t>
      </w:r>
      <w:r w:rsidR="0070420C">
        <w:rPr>
          <w:rFonts w:ascii="Garamond" w:hAnsi="Garamond" w:cstheme="minorHAnsi"/>
        </w:rPr>
        <w:t xml:space="preserve">Florencia, </w:t>
      </w:r>
      <w:r w:rsidRPr="007F0CCD">
        <w:rPr>
          <w:rFonts w:ascii="Garamond" w:hAnsi="Garamond" w:cstheme="minorHAnsi"/>
        </w:rPr>
        <w:t>San Andrés, Quibdó y Manizales.</w:t>
      </w:r>
      <w:r w:rsidR="0070420C">
        <w:rPr>
          <w:rFonts w:ascii="Garamond" w:hAnsi="Garamond" w:cstheme="minorHAnsi"/>
        </w:rPr>
        <w:t xml:space="preserve"> </w:t>
      </w:r>
    </w:p>
    <w:p w:rsidR="00450EE9" w:rsidRDefault="00450EE9" w:rsidP="004974E2">
      <w:pPr>
        <w:spacing w:after="0"/>
        <w:jc w:val="both"/>
        <w:rPr>
          <w:rFonts w:ascii="Garamond" w:hAnsi="Garamond" w:cstheme="minorHAnsi"/>
        </w:rPr>
      </w:pPr>
    </w:p>
    <w:p w:rsidR="00692CD2" w:rsidRPr="007F0CCD" w:rsidRDefault="00692CD2" w:rsidP="00692CD2">
      <w:pPr>
        <w:widowControl w:val="0"/>
        <w:spacing w:after="0" w:line="240" w:lineRule="auto"/>
        <w:jc w:val="center"/>
        <w:rPr>
          <w:rFonts w:ascii="Garamond" w:hAnsi="Garamond" w:cstheme="minorHAnsi"/>
        </w:rPr>
      </w:pPr>
      <w:r w:rsidRPr="007F0CCD">
        <w:rPr>
          <w:rFonts w:ascii="Garamond" w:hAnsi="Garamond" w:cstheme="minorHAnsi"/>
          <w:b/>
        </w:rPr>
        <w:t>Tabla No</w:t>
      </w:r>
      <w:r w:rsidRPr="002F40AF">
        <w:rPr>
          <w:rFonts w:ascii="Garamond" w:hAnsi="Garamond" w:cstheme="minorHAnsi"/>
          <w:b/>
        </w:rPr>
        <w:t xml:space="preserve">. </w:t>
      </w:r>
      <w:r>
        <w:rPr>
          <w:rFonts w:ascii="Garamond" w:hAnsi="Garamond" w:cstheme="minorHAnsi"/>
          <w:b/>
        </w:rPr>
        <w:t>1</w:t>
      </w:r>
      <w:r w:rsidRPr="002F40AF">
        <w:rPr>
          <w:rFonts w:ascii="Garamond" w:hAnsi="Garamond" w:cstheme="minorHAnsi"/>
          <w:b/>
        </w:rPr>
        <w:t>:</w:t>
      </w:r>
      <w:r w:rsidRPr="007F0CCD">
        <w:rPr>
          <w:rFonts w:ascii="Garamond" w:hAnsi="Garamond" w:cstheme="minorHAnsi"/>
          <w:b/>
        </w:rPr>
        <w:t xml:space="preserve"> </w:t>
      </w:r>
      <w:r>
        <w:rPr>
          <w:rFonts w:ascii="Garamond" w:hAnsi="Garamond" w:cstheme="minorHAnsi"/>
          <w:b/>
        </w:rPr>
        <w:t>Capacitaciones Ley 1712 de 2014 para el 2015</w:t>
      </w:r>
    </w:p>
    <w:tbl>
      <w:tblPr>
        <w:tblW w:w="5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7"/>
        <w:gridCol w:w="3118"/>
        <w:gridCol w:w="1843"/>
      </w:tblGrid>
      <w:tr w:rsidR="001B6C25" w:rsidRPr="00E36913" w:rsidTr="00E36913">
        <w:trPr>
          <w:trHeight w:val="300"/>
          <w:tblHeader/>
          <w:jc w:val="center"/>
        </w:trPr>
        <w:tc>
          <w:tcPr>
            <w:tcW w:w="817" w:type="dxa"/>
          </w:tcPr>
          <w:p w:rsidR="001B6C25" w:rsidRPr="00E36913" w:rsidRDefault="001B6C25" w:rsidP="00E36913">
            <w:pPr>
              <w:spacing w:after="0" w:line="240" w:lineRule="auto"/>
              <w:jc w:val="center"/>
              <w:rPr>
                <w:rFonts w:ascii="Garamond" w:eastAsia="Times New Roman" w:hAnsi="Garamond" w:cs="Calibri"/>
                <w:b/>
                <w:color w:val="000000"/>
                <w:lang w:eastAsia="es-CO"/>
              </w:rPr>
            </w:pPr>
            <w:r w:rsidRPr="00E36913">
              <w:rPr>
                <w:rFonts w:ascii="Garamond" w:eastAsia="Times New Roman" w:hAnsi="Garamond" w:cs="Calibri"/>
                <w:b/>
                <w:color w:val="000000"/>
                <w:lang w:eastAsia="es-CO"/>
              </w:rPr>
              <w:t>No.</w:t>
            </w:r>
          </w:p>
        </w:tc>
        <w:tc>
          <w:tcPr>
            <w:tcW w:w="3118"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b/>
                <w:color w:val="000000"/>
                <w:lang w:eastAsia="es-CO"/>
              </w:rPr>
            </w:pPr>
            <w:r w:rsidRPr="00692CD2">
              <w:rPr>
                <w:rFonts w:ascii="Garamond" w:eastAsia="Times New Roman" w:hAnsi="Garamond" w:cs="Calibri"/>
                <w:b/>
                <w:color w:val="000000"/>
                <w:lang w:eastAsia="es-CO"/>
              </w:rPr>
              <w:t>Municipio</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b/>
                <w:color w:val="000000"/>
                <w:lang w:eastAsia="es-CO"/>
              </w:rPr>
            </w:pPr>
            <w:r w:rsidRPr="00692CD2">
              <w:rPr>
                <w:rFonts w:ascii="Garamond" w:eastAsia="Times New Roman" w:hAnsi="Garamond" w:cs="Calibri"/>
                <w:b/>
                <w:color w:val="000000"/>
                <w:lang w:eastAsia="es-CO"/>
              </w:rPr>
              <w:t># Asistentes</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1</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ACACÍAS</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82</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2</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ARAUCA</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65</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3</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BARRANCABERMEJA</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20</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4</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BARRANQUILLA</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73</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5</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BOGOTÁ</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1787</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6</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 xml:space="preserve">BUENAVENTURA </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40</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7</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CALI</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300</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8</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CARTAGENA</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50</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9</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CUCUTA</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65</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10</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FLORENCIA</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65</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11</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GTDAIP</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10</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12</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IBAGUÉ</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321</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13</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LA CALERA</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20</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14</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LETICIA</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44</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15</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MANIZALES</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20</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16</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 xml:space="preserve">MEDELLÍN </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309</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lastRenderedPageBreak/>
              <w:t>17</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MITU- VAUPÉS</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17</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18</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MOCOA</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51</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19</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MONTERIA</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320</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20</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NEIVA</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54</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21</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 xml:space="preserve">PASTO </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57</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22</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 xml:space="preserve">PEREIRA </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134</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23</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 xml:space="preserve">POPAYÁN </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25</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24</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PUERTO CARREÑO</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105</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25</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 xml:space="preserve">QUIBDÓ </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76</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26</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RIOHACHA</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94</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27</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 xml:space="preserve">SAN ANDRÉS </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90</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28</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SAN GIL</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60</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29</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 xml:space="preserve">SAN JOSÉ DE GUAVIARE </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71</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30</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SANTA MARTA</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492</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31</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SINCELEJO</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500</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color w:val="000000"/>
                <w:lang w:eastAsia="es-CO"/>
              </w:rPr>
            </w:pPr>
            <w:r w:rsidRPr="00E36913">
              <w:rPr>
                <w:rFonts w:ascii="Garamond" w:eastAsia="Times New Roman" w:hAnsi="Garamond" w:cs="Calibri"/>
                <w:color w:val="000000"/>
                <w:lang w:eastAsia="es-CO"/>
              </w:rPr>
              <w:t>32</w:t>
            </w: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color w:val="000000"/>
                <w:lang w:eastAsia="es-CO"/>
              </w:rPr>
            </w:pPr>
            <w:r w:rsidRPr="00692CD2">
              <w:rPr>
                <w:rFonts w:ascii="Garamond" w:eastAsia="Times New Roman" w:hAnsi="Garamond" w:cs="Calibri"/>
                <w:color w:val="000000"/>
                <w:lang w:eastAsia="es-CO"/>
              </w:rPr>
              <w:t>UBATÉ</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color w:val="000000"/>
                <w:lang w:eastAsia="es-CO"/>
              </w:rPr>
            </w:pPr>
            <w:r w:rsidRPr="00692CD2">
              <w:rPr>
                <w:rFonts w:ascii="Garamond" w:eastAsia="Times New Roman" w:hAnsi="Garamond" w:cs="Calibri"/>
                <w:color w:val="000000"/>
                <w:lang w:eastAsia="es-CO"/>
              </w:rPr>
              <w:t>33</w:t>
            </w:r>
          </w:p>
        </w:tc>
      </w:tr>
      <w:tr w:rsidR="001B6C25" w:rsidRPr="00E36913" w:rsidTr="00E36913">
        <w:trPr>
          <w:trHeight w:val="300"/>
          <w:jc w:val="center"/>
        </w:trPr>
        <w:tc>
          <w:tcPr>
            <w:tcW w:w="817" w:type="dxa"/>
          </w:tcPr>
          <w:p w:rsidR="001B6C25" w:rsidRPr="00E36913" w:rsidRDefault="001B6C25" w:rsidP="00E36913">
            <w:pPr>
              <w:spacing w:after="0" w:line="240" w:lineRule="auto"/>
              <w:jc w:val="center"/>
              <w:rPr>
                <w:rFonts w:ascii="Garamond" w:eastAsia="Times New Roman" w:hAnsi="Garamond" w:cs="Calibri"/>
                <w:b/>
                <w:bCs/>
                <w:color w:val="000000"/>
                <w:lang w:eastAsia="es-CO"/>
              </w:rPr>
            </w:pPr>
          </w:p>
        </w:tc>
        <w:tc>
          <w:tcPr>
            <w:tcW w:w="3118" w:type="dxa"/>
            <w:shd w:val="clear" w:color="auto" w:fill="auto"/>
            <w:noWrap/>
            <w:vAlign w:val="bottom"/>
            <w:hideMark/>
          </w:tcPr>
          <w:p w:rsidR="001B6C25" w:rsidRPr="00692CD2" w:rsidRDefault="001B6C25" w:rsidP="00692CD2">
            <w:pPr>
              <w:spacing w:after="0" w:line="240" w:lineRule="auto"/>
              <w:rPr>
                <w:rFonts w:ascii="Garamond" w:eastAsia="Times New Roman" w:hAnsi="Garamond" w:cs="Calibri"/>
                <w:b/>
                <w:bCs/>
                <w:color w:val="000000"/>
                <w:lang w:eastAsia="es-CO"/>
              </w:rPr>
            </w:pPr>
            <w:r w:rsidRPr="00692CD2">
              <w:rPr>
                <w:rFonts w:ascii="Garamond" w:eastAsia="Times New Roman" w:hAnsi="Garamond" w:cs="Calibri"/>
                <w:b/>
                <w:bCs/>
                <w:color w:val="000000"/>
                <w:lang w:eastAsia="es-CO"/>
              </w:rPr>
              <w:t>TOTAL</w:t>
            </w:r>
          </w:p>
        </w:tc>
        <w:tc>
          <w:tcPr>
            <w:tcW w:w="1843" w:type="dxa"/>
            <w:shd w:val="clear" w:color="auto" w:fill="auto"/>
            <w:noWrap/>
            <w:vAlign w:val="bottom"/>
            <w:hideMark/>
          </w:tcPr>
          <w:p w:rsidR="001B6C25" w:rsidRPr="00692CD2" w:rsidRDefault="001B6C25" w:rsidP="00692CD2">
            <w:pPr>
              <w:spacing w:after="0" w:line="240" w:lineRule="auto"/>
              <w:jc w:val="center"/>
              <w:rPr>
                <w:rFonts w:ascii="Garamond" w:eastAsia="Times New Roman" w:hAnsi="Garamond" w:cs="Calibri"/>
                <w:b/>
                <w:bCs/>
                <w:color w:val="000000"/>
                <w:lang w:eastAsia="es-CO"/>
              </w:rPr>
            </w:pPr>
            <w:r w:rsidRPr="00692CD2">
              <w:rPr>
                <w:rFonts w:ascii="Garamond" w:eastAsia="Times New Roman" w:hAnsi="Garamond" w:cs="Calibri"/>
                <w:b/>
                <w:bCs/>
                <w:color w:val="000000"/>
                <w:lang w:eastAsia="es-CO"/>
              </w:rPr>
              <w:t>5450</w:t>
            </w:r>
          </w:p>
        </w:tc>
      </w:tr>
    </w:tbl>
    <w:p w:rsidR="00692CD2" w:rsidRPr="00450EE9" w:rsidRDefault="00692CD2" w:rsidP="00692CD2">
      <w:pPr>
        <w:widowControl w:val="0"/>
        <w:spacing w:after="0" w:line="240" w:lineRule="auto"/>
        <w:jc w:val="center"/>
        <w:rPr>
          <w:rFonts w:ascii="Garamond" w:hAnsi="Garamond" w:cstheme="minorHAnsi"/>
          <w:sz w:val="20"/>
          <w:szCs w:val="20"/>
        </w:rPr>
      </w:pPr>
      <w:r w:rsidRPr="00450EE9">
        <w:rPr>
          <w:rFonts w:ascii="Garamond" w:hAnsi="Garamond" w:cstheme="minorHAnsi"/>
          <w:sz w:val="20"/>
          <w:szCs w:val="20"/>
        </w:rPr>
        <w:t>Fuente: Grupo de Transparencia y del Derecho de Acceso a la Información Pública – PGN.</w:t>
      </w:r>
    </w:p>
    <w:p w:rsidR="00692CD2" w:rsidRDefault="00692CD2" w:rsidP="004974E2">
      <w:pPr>
        <w:spacing w:after="0"/>
        <w:jc w:val="both"/>
        <w:rPr>
          <w:rFonts w:ascii="Garamond" w:hAnsi="Garamond" w:cstheme="minorHAnsi"/>
        </w:rPr>
      </w:pPr>
    </w:p>
    <w:p w:rsidR="00C65EF5" w:rsidRDefault="00C65EF5" w:rsidP="00C65EF5">
      <w:pPr>
        <w:spacing w:after="0"/>
        <w:jc w:val="both"/>
        <w:rPr>
          <w:rFonts w:ascii="Garamond" w:hAnsi="Garamond" w:cstheme="minorHAnsi"/>
        </w:rPr>
      </w:pPr>
      <w:r>
        <w:rPr>
          <w:rFonts w:ascii="Garamond" w:hAnsi="Garamond" w:cstheme="minorHAnsi"/>
        </w:rPr>
        <w:t>En total se llevaron a cabo 78 eventos de capacitación y promoción en 32 municipios del país, donde se capacitaron a un total de 5450 personas, entre funcionarios públicos y ciudadanos.</w:t>
      </w:r>
    </w:p>
    <w:p w:rsidR="00C65EF5" w:rsidRDefault="00C65EF5" w:rsidP="00450EE9">
      <w:pPr>
        <w:spacing w:after="0"/>
        <w:jc w:val="both"/>
        <w:rPr>
          <w:rFonts w:ascii="Garamond" w:hAnsi="Garamond" w:cstheme="minorHAnsi"/>
        </w:rPr>
      </w:pPr>
    </w:p>
    <w:p w:rsidR="00450EE9" w:rsidRDefault="00450EE9" w:rsidP="00450EE9">
      <w:pPr>
        <w:spacing w:after="0"/>
        <w:jc w:val="both"/>
        <w:rPr>
          <w:rFonts w:ascii="Garamond" w:hAnsi="Garamond" w:cstheme="minorHAnsi"/>
        </w:rPr>
      </w:pPr>
      <w:r w:rsidRPr="007F0CCD">
        <w:rPr>
          <w:rFonts w:ascii="Garamond" w:hAnsi="Garamond" w:cstheme="minorHAnsi"/>
        </w:rPr>
        <w:t xml:space="preserve">Como segunda actividad dentro del área de Promoción y Capacitación, y dando cumplimiento al literal d) del artículo 23 de la Ley 1712 de 2014, se celebró un contrato </w:t>
      </w:r>
      <w:r>
        <w:rPr>
          <w:rFonts w:ascii="Garamond" w:hAnsi="Garamond" w:cstheme="minorHAnsi"/>
        </w:rPr>
        <w:t>i</w:t>
      </w:r>
      <w:r w:rsidRPr="007F0CCD">
        <w:rPr>
          <w:rFonts w:ascii="Garamond" w:hAnsi="Garamond" w:cstheme="minorHAnsi"/>
        </w:rPr>
        <w:t>nteradministrativo con la Imprenta Nacional de Colombia para el diseño, diagramación e impresión con énfasis pedagógico de 103.950 ejemplares de tres (3) ediciones de cartillas y 673.500 unidades de cinco (5) ediciones de plegables, sobre de la Ley de Transparencia y Acceso a la Información Pública para ser distribuidos entre los sujetos obligados y la ciudadanía</w:t>
      </w:r>
      <w:r>
        <w:rPr>
          <w:rFonts w:ascii="Garamond" w:hAnsi="Garamond" w:cstheme="minorHAnsi"/>
        </w:rPr>
        <w:t xml:space="preserve"> durante el 2016</w:t>
      </w:r>
      <w:r w:rsidRPr="007F0CCD">
        <w:rPr>
          <w:rFonts w:ascii="Garamond" w:hAnsi="Garamond" w:cstheme="minorHAnsi"/>
        </w:rPr>
        <w:t>.</w:t>
      </w:r>
    </w:p>
    <w:p w:rsidR="00AF67DA" w:rsidRPr="007F0CCD" w:rsidRDefault="00AF67DA" w:rsidP="004974E2">
      <w:pPr>
        <w:spacing w:after="0"/>
        <w:jc w:val="both"/>
        <w:rPr>
          <w:rFonts w:ascii="Garamond" w:hAnsi="Garamond" w:cstheme="minorHAnsi"/>
        </w:rPr>
      </w:pPr>
    </w:p>
    <w:p w:rsidR="007F0CCD" w:rsidRPr="007F0CCD" w:rsidRDefault="007F0CCD" w:rsidP="004974E2">
      <w:pPr>
        <w:spacing w:after="0"/>
        <w:jc w:val="both"/>
        <w:rPr>
          <w:rFonts w:ascii="Garamond" w:hAnsi="Garamond" w:cstheme="minorHAnsi"/>
        </w:rPr>
      </w:pPr>
    </w:p>
    <w:p w:rsidR="007F0CCD" w:rsidRPr="00AF67DA" w:rsidRDefault="007F0CCD" w:rsidP="00470E7A">
      <w:pPr>
        <w:pStyle w:val="Prrafodelista"/>
        <w:numPr>
          <w:ilvl w:val="0"/>
          <w:numId w:val="8"/>
        </w:numPr>
        <w:spacing w:after="0"/>
        <w:ind w:left="709" w:hanging="709"/>
        <w:jc w:val="both"/>
        <w:rPr>
          <w:rFonts w:ascii="Garamond" w:hAnsi="Garamond" w:cstheme="minorHAnsi"/>
          <w:b/>
          <w:lang w:val="es-ES"/>
        </w:rPr>
      </w:pPr>
      <w:r w:rsidRPr="007F0CCD">
        <w:rPr>
          <w:rFonts w:ascii="Garamond" w:hAnsi="Garamond" w:cstheme="minorHAnsi"/>
          <w:b/>
          <w:lang w:val="es-ES"/>
        </w:rPr>
        <w:t xml:space="preserve">VIGILANCIA Y SEGUIMIENTO </w:t>
      </w:r>
    </w:p>
    <w:p w:rsidR="007F0CCD" w:rsidRDefault="007F0CCD" w:rsidP="004974E2">
      <w:pPr>
        <w:spacing w:after="0"/>
        <w:jc w:val="both"/>
        <w:rPr>
          <w:rFonts w:ascii="Garamond" w:hAnsi="Garamond" w:cstheme="minorHAnsi"/>
        </w:rPr>
      </w:pPr>
    </w:p>
    <w:p w:rsidR="00BA68AC" w:rsidRPr="007F0CCD" w:rsidRDefault="00BA68AC" w:rsidP="004974E2">
      <w:pPr>
        <w:spacing w:after="0"/>
        <w:jc w:val="both"/>
        <w:rPr>
          <w:rFonts w:ascii="Garamond" w:hAnsi="Garamond" w:cstheme="minorHAnsi"/>
        </w:rPr>
      </w:pPr>
    </w:p>
    <w:p w:rsidR="000D3FD9" w:rsidRDefault="000D3FD9" w:rsidP="004974E2">
      <w:pPr>
        <w:autoSpaceDE w:val="0"/>
        <w:autoSpaceDN w:val="0"/>
        <w:adjustRightInd w:val="0"/>
        <w:spacing w:after="0" w:line="240" w:lineRule="auto"/>
        <w:jc w:val="both"/>
        <w:rPr>
          <w:rFonts w:ascii="Garamond" w:eastAsia="Arial Narrow Bold" w:hAnsi="Garamond" w:cstheme="minorHAnsi"/>
          <w:b/>
          <w:i/>
        </w:rPr>
      </w:pPr>
      <w:r>
        <w:rPr>
          <w:rFonts w:ascii="Garamond" w:eastAsia="Arial Narrow Bold" w:hAnsi="Garamond" w:cstheme="minorHAnsi"/>
          <w:b/>
          <w:i/>
        </w:rPr>
        <w:t xml:space="preserve">Visitas </w:t>
      </w:r>
      <w:r w:rsidR="007D6EA4">
        <w:rPr>
          <w:rFonts w:ascii="Garamond" w:eastAsia="Arial Narrow Bold" w:hAnsi="Garamond" w:cstheme="minorHAnsi"/>
          <w:b/>
          <w:i/>
        </w:rPr>
        <w:t xml:space="preserve">de Vigilancia </w:t>
      </w:r>
      <w:r>
        <w:rPr>
          <w:rFonts w:ascii="Garamond" w:eastAsia="Arial Narrow Bold" w:hAnsi="Garamond" w:cstheme="minorHAnsi"/>
          <w:b/>
          <w:i/>
        </w:rPr>
        <w:t>presenciales y virtuales</w:t>
      </w:r>
    </w:p>
    <w:p w:rsidR="0061334C" w:rsidRPr="0061334C" w:rsidRDefault="0061334C" w:rsidP="004974E2">
      <w:pPr>
        <w:autoSpaceDE w:val="0"/>
        <w:autoSpaceDN w:val="0"/>
        <w:adjustRightInd w:val="0"/>
        <w:spacing w:after="0" w:line="240" w:lineRule="auto"/>
        <w:jc w:val="both"/>
        <w:rPr>
          <w:rFonts w:ascii="Garamond" w:eastAsia="Arial Narrow Bold" w:hAnsi="Garamond" w:cstheme="minorHAnsi"/>
        </w:rPr>
      </w:pPr>
    </w:p>
    <w:p w:rsidR="00B11262" w:rsidRDefault="0061334C" w:rsidP="0061334C">
      <w:pPr>
        <w:autoSpaceDE w:val="0"/>
        <w:autoSpaceDN w:val="0"/>
        <w:adjustRightInd w:val="0"/>
        <w:jc w:val="both"/>
        <w:rPr>
          <w:rFonts w:ascii="Garamond" w:hAnsi="Garamond" w:cstheme="minorHAnsi"/>
        </w:rPr>
      </w:pPr>
      <w:r>
        <w:rPr>
          <w:rFonts w:ascii="Garamond" w:hAnsi="Garamond" w:cstheme="minorHAnsi"/>
        </w:rPr>
        <w:t xml:space="preserve">Durante el 2015 </w:t>
      </w:r>
      <w:r w:rsidRPr="0061334C">
        <w:rPr>
          <w:rFonts w:ascii="Garamond" w:hAnsi="Garamond" w:cstheme="minorHAnsi"/>
        </w:rPr>
        <w:t xml:space="preserve">se realizaron 144 visitas virtuales </w:t>
      </w:r>
      <w:r>
        <w:rPr>
          <w:rFonts w:ascii="Garamond" w:hAnsi="Garamond" w:cstheme="minorHAnsi"/>
        </w:rPr>
        <w:t xml:space="preserve">y </w:t>
      </w:r>
      <w:r w:rsidRPr="0061334C">
        <w:rPr>
          <w:rFonts w:ascii="Garamond" w:hAnsi="Garamond" w:cstheme="minorHAnsi"/>
        </w:rPr>
        <w:t>presenciales a diferentes sujetos obligados del orden nacional y territorial, con la finalidad de verificar el cu</w:t>
      </w:r>
      <w:r>
        <w:rPr>
          <w:rFonts w:ascii="Garamond" w:hAnsi="Garamond" w:cstheme="minorHAnsi"/>
        </w:rPr>
        <w:t>mplimiento de las disposiciones consagradas en l</w:t>
      </w:r>
      <w:r w:rsidRPr="0061334C">
        <w:rPr>
          <w:rFonts w:ascii="Garamond" w:hAnsi="Garamond" w:cstheme="minorHAnsi"/>
        </w:rPr>
        <w:t>a Ley 1712 de 2014 así como en el Decreto 103 de 2015</w:t>
      </w:r>
      <w:r>
        <w:rPr>
          <w:rFonts w:ascii="Garamond" w:hAnsi="Garamond" w:cstheme="minorHAnsi"/>
        </w:rPr>
        <w:t xml:space="preserve"> relacionadas con la divulgación de la información, o transparencia activa</w:t>
      </w:r>
      <w:r w:rsidRPr="0061334C">
        <w:rPr>
          <w:rFonts w:ascii="Garamond" w:hAnsi="Garamond" w:cstheme="minorHAnsi"/>
        </w:rPr>
        <w:t>.</w:t>
      </w:r>
      <w:r w:rsidR="007D6EA4">
        <w:rPr>
          <w:rFonts w:ascii="Garamond" w:hAnsi="Garamond" w:cstheme="minorHAnsi"/>
        </w:rPr>
        <w:t xml:space="preserve"> </w:t>
      </w:r>
    </w:p>
    <w:p w:rsidR="00FB4F60" w:rsidRDefault="007D6EA4" w:rsidP="0061334C">
      <w:pPr>
        <w:autoSpaceDE w:val="0"/>
        <w:autoSpaceDN w:val="0"/>
        <w:adjustRightInd w:val="0"/>
        <w:jc w:val="both"/>
        <w:rPr>
          <w:rFonts w:ascii="Garamond" w:hAnsi="Garamond" w:cstheme="minorHAnsi"/>
        </w:rPr>
      </w:pPr>
      <w:r>
        <w:rPr>
          <w:rFonts w:ascii="Garamond" w:hAnsi="Garamond" w:cstheme="minorHAnsi"/>
        </w:rPr>
        <w:t xml:space="preserve">En este ejercicio se evidenció un cumplimiento </w:t>
      </w:r>
      <w:r w:rsidR="00B11262">
        <w:rPr>
          <w:rFonts w:ascii="Garamond" w:hAnsi="Garamond" w:cstheme="minorHAnsi"/>
        </w:rPr>
        <w:t>promedio del</w:t>
      </w:r>
      <w:r>
        <w:rPr>
          <w:rFonts w:ascii="Garamond" w:hAnsi="Garamond" w:cstheme="minorHAnsi"/>
        </w:rPr>
        <w:t xml:space="preserve"> </w:t>
      </w:r>
      <w:r w:rsidR="00B11262">
        <w:rPr>
          <w:rFonts w:ascii="Garamond" w:hAnsi="Garamond" w:cstheme="minorHAnsi"/>
        </w:rPr>
        <w:t>60</w:t>
      </w:r>
      <w:r>
        <w:rPr>
          <w:rFonts w:ascii="Garamond" w:hAnsi="Garamond" w:cstheme="minorHAnsi"/>
        </w:rPr>
        <w:t>% de las obligaciones de la ley y</w:t>
      </w:r>
      <w:r w:rsidR="00FB4F60">
        <w:rPr>
          <w:rFonts w:ascii="Garamond" w:hAnsi="Garamond" w:cstheme="minorHAnsi"/>
        </w:rPr>
        <w:t xml:space="preserve"> su</w:t>
      </w:r>
      <w:r>
        <w:rPr>
          <w:rFonts w:ascii="Garamond" w:hAnsi="Garamond" w:cstheme="minorHAnsi"/>
        </w:rPr>
        <w:t xml:space="preserve"> decreto reglamentario por p</w:t>
      </w:r>
      <w:r w:rsidR="00B11262">
        <w:rPr>
          <w:rFonts w:ascii="Garamond" w:hAnsi="Garamond" w:cstheme="minorHAnsi"/>
        </w:rPr>
        <w:t xml:space="preserve">arte de las entidades visitadas </w:t>
      </w:r>
      <w:r w:rsidR="00DE2F8A">
        <w:rPr>
          <w:rFonts w:ascii="Garamond" w:hAnsi="Garamond" w:cstheme="minorHAnsi"/>
        </w:rPr>
        <w:t>presencialmente</w:t>
      </w:r>
      <w:r w:rsidR="00B11262">
        <w:rPr>
          <w:rFonts w:ascii="Garamond" w:hAnsi="Garamond" w:cstheme="minorHAnsi"/>
        </w:rPr>
        <w:t xml:space="preserve">, siendo la </w:t>
      </w:r>
      <w:r w:rsidR="00FB4F60">
        <w:rPr>
          <w:rFonts w:ascii="Garamond" w:hAnsi="Garamond" w:cstheme="minorHAnsi"/>
        </w:rPr>
        <w:t xml:space="preserve">obligación de publicar en el sitio web de los sujetos obligados la estructura orgánica </w:t>
      </w:r>
      <w:r w:rsidR="00B11262">
        <w:rPr>
          <w:rFonts w:ascii="Garamond" w:hAnsi="Garamond" w:cstheme="minorHAnsi"/>
        </w:rPr>
        <w:t xml:space="preserve">de la entidad la única obligación con un </w:t>
      </w:r>
      <w:r w:rsidR="00FB4F60">
        <w:rPr>
          <w:rFonts w:ascii="Garamond" w:hAnsi="Garamond" w:cstheme="minorHAnsi"/>
        </w:rPr>
        <w:t xml:space="preserve">100% </w:t>
      </w:r>
      <w:r w:rsidR="00B11262">
        <w:rPr>
          <w:rFonts w:ascii="Garamond" w:hAnsi="Garamond" w:cstheme="minorHAnsi"/>
        </w:rPr>
        <w:t xml:space="preserve">de cumplimiento. Le siguen </w:t>
      </w:r>
      <w:r w:rsidR="00FB4F60">
        <w:rPr>
          <w:rFonts w:ascii="Garamond" w:hAnsi="Garamond" w:cstheme="minorHAnsi"/>
        </w:rPr>
        <w:t xml:space="preserve">las obligaciones de publicar la ubicación de </w:t>
      </w:r>
      <w:r w:rsidR="00B11262">
        <w:rPr>
          <w:rFonts w:ascii="Garamond" w:hAnsi="Garamond" w:cstheme="minorHAnsi"/>
        </w:rPr>
        <w:t>las</w:t>
      </w:r>
      <w:r w:rsidR="00FB4F60">
        <w:rPr>
          <w:rFonts w:ascii="Garamond" w:hAnsi="Garamond" w:cstheme="minorHAnsi"/>
        </w:rPr>
        <w:t xml:space="preserve"> sedes, divisiones y/o departamentos, los planes de acción, metas y objetivos y los mecanismos de PQRs y de participación ciudadana con un cumplimiento por parte del 94% de las entidades visitadas.</w:t>
      </w:r>
    </w:p>
    <w:p w:rsidR="00B11262" w:rsidRDefault="00B11262" w:rsidP="00B11262">
      <w:pPr>
        <w:autoSpaceDE w:val="0"/>
        <w:autoSpaceDN w:val="0"/>
        <w:adjustRightInd w:val="0"/>
        <w:jc w:val="both"/>
        <w:rPr>
          <w:rFonts w:ascii="Garamond" w:hAnsi="Garamond" w:cstheme="minorHAnsi"/>
        </w:rPr>
      </w:pPr>
      <w:r>
        <w:rPr>
          <w:rFonts w:ascii="Garamond" w:hAnsi="Garamond" w:cstheme="minorHAnsi"/>
        </w:rPr>
        <w:lastRenderedPageBreak/>
        <w:t>Las obligaciones con menos cumplimiento por parte de las entidades visitadas</w:t>
      </w:r>
      <w:r w:rsidR="00DE2F8A">
        <w:rPr>
          <w:rFonts w:ascii="Garamond" w:hAnsi="Garamond" w:cstheme="minorHAnsi"/>
        </w:rPr>
        <w:t xml:space="preserve"> presencialmente</w:t>
      </w:r>
      <w:r>
        <w:rPr>
          <w:rFonts w:ascii="Garamond" w:hAnsi="Garamond" w:cstheme="minorHAnsi"/>
        </w:rPr>
        <w:t xml:space="preserve"> fueron la </w:t>
      </w:r>
      <w:r w:rsidR="00DE2F8A">
        <w:rPr>
          <w:rFonts w:ascii="Garamond" w:hAnsi="Garamond" w:cstheme="minorHAnsi"/>
        </w:rPr>
        <w:t xml:space="preserve">de publicar </w:t>
      </w:r>
      <w:r>
        <w:rPr>
          <w:rFonts w:ascii="Garamond" w:hAnsi="Garamond" w:cstheme="minorHAnsi"/>
        </w:rPr>
        <w:t>el Índice de Informa</w:t>
      </w:r>
      <w:r w:rsidR="00DE2F8A">
        <w:rPr>
          <w:rFonts w:ascii="Garamond" w:hAnsi="Garamond" w:cstheme="minorHAnsi"/>
        </w:rPr>
        <w:t xml:space="preserve">ción Clasificada y Reservada y </w:t>
      </w:r>
      <w:r>
        <w:rPr>
          <w:rFonts w:ascii="Garamond" w:hAnsi="Garamond" w:cstheme="minorHAnsi"/>
        </w:rPr>
        <w:t xml:space="preserve">la sección particular en la página de inicio del sitio web oficial, con un </w:t>
      </w:r>
      <w:r w:rsidR="00DE2F8A">
        <w:rPr>
          <w:rFonts w:ascii="Garamond" w:hAnsi="Garamond" w:cstheme="minorHAnsi"/>
        </w:rPr>
        <w:t xml:space="preserve">cumplimiento del </w:t>
      </w:r>
      <w:r>
        <w:rPr>
          <w:rFonts w:ascii="Garamond" w:hAnsi="Garamond" w:cstheme="minorHAnsi"/>
        </w:rPr>
        <w:t>13%.</w:t>
      </w:r>
    </w:p>
    <w:p w:rsidR="000109BC" w:rsidRDefault="00FB4F60" w:rsidP="00FB4F60">
      <w:pPr>
        <w:autoSpaceDE w:val="0"/>
        <w:autoSpaceDN w:val="0"/>
        <w:adjustRightInd w:val="0"/>
        <w:spacing w:after="0"/>
        <w:jc w:val="center"/>
        <w:rPr>
          <w:rFonts w:ascii="Garamond" w:hAnsi="Garamond" w:cstheme="minorHAnsi"/>
          <w:b/>
        </w:rPr>
      </w:pPr>
      <w:r w:rsidRPr="00FB4F60">
        <w:rPr>
          <w:rFonts w:ascii="Garamond" w:hAnsi="Garamond" w:cstheme="minorHAnsi"/>
          <w:b/>
        </w:rPr>
        <w:t xml:space="preserve">Gráfica No. 1: </w:t>
      </w:r>
      <w:r w:rsidR="000109BC">
        <w:rPr>
          <w:rFonts w:ascii="Garamond" w:hAnsi="Garamond" w:cstheme="minorHAnsi"/>
          <w:b/>
        </w:rPr>
        <w:t xml:space="preserve">Visitas presenciales </w:t>
      </w:r>
    </w:p>
    <w:p w:rsidR="00FB4F60" w:rsidRPr="00FB4F60" w:rsidRDefault="002A3CA9" w:rsidP="00FB4F60">
      <w:pPr>
        <w:autoSpaceDE w:val="0"/>
        <w:autoSpaceDN w:val="0"/>
        <w:adjustRightInd w:val="0"/>
        <w:spacing w:after="0"/>
        <w:jc w:val="center"/>
        <w:rPr>
          <w:rFonts w:ascii="Garamond" w:hAnsi="Garamond" w:cstheme="minorHAnsi"/>
          <w:b/>
        </w:rPr>
      </w:pPr>
      <w:r>
        <w:rPr>
          <w:rFonts w:ascii="Garamond" w:hAnsi="Garamond" w:cstheme="minorHAnsi"/>
          <w:b/>
        </w:rPr>
        <w:t xml:space="preserve">  </w:t>
      </w:r>
      <w:r w:rsidR="00FB4F60" w:rsidRPr="00FB4F60">
        <w:rPr>
          <w:rFonts w:ascii="Garamond" w:hAnsi="Garamond" w:cstheme="minorHAnsi"/>
          <w:b/>
        </w:rPr>
        <w:t xml:space="preserve">Cumplimiento por obligación de la Ley 1712 de 2014 </w:t>
      </w:r>
    </w:p>
    <w:p w:rsidR="00FB4F60" w:rsidRPr="00FB4F60" w:rsidRDefault="00FB4F60" w:rsidP="00FB4F60">
      <w:pPr>
        <w:autoSpaceDE w:val="0"/>
        <w:autoSpaceDN w:val="0"/>
        <w:adjustRightInd w:val="0"/>
        <w:spacing w:after="0"/>
        <w:jc w:val="center"/>
        <w:rPr>
          <w:rFonts w:ascii="Garamond" w:hAnsi="Garamond" w:cstheme="minorHAnsi"/>
          <w:b/>
        </w:rPr>
      </w:pPr>
      <w:r w:rsidRPr="00FB4F60">
        <w:rPr>
          <w:rFonts w:ascii="Garamond" w:hAnsi="Garamond" w:cstheme="minorHAnsi"/>
          <w:b/>
        </w:rPr>
        <w:t>Entidades Nacionales durante el 2014</w:t>
      </w:r>
    </w:p>
    <w:p w:rsidR="00B475FE" w:rsidRDefault="00B475FE" w:rsidP="00B475FE">
      <w:pPr>
        <w:widowControl w:val="0"/>
        <w:spacing w:after="0" w:line="240" w:lineRule="auto"/>
        <w:jc w:val="center"/>
        <w:rPr>
          <w:rFonts w:ascii="Garamond" w:hAnsi="Garamond" w:cstheme="minorHAnsi"/>
          <w:sz w:val="20"/>
          <w:szCs w:val="20"/>
        </w:rPr>
      </w:pPr>
      <w:r>
        <w:rPr>
          <w:noProof/>
          <w:lang w:val="es-419" w:eastAsia="es-419"/>
        </w:rPr>
        <w:drawing>
          <wp:inline distT="0" distB="0" distL="0" distR="0" wp14:anchorId="1194666E" wp14:editId="421BF0FF">
            <wp:extent cx="5339751" cy="2743200"/>
            <wp:effectExtent l="0" t="0" r="13335"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800C9" w:rsidRPr="00450EE9" w:rsidRDefault="00B800C9" w:rsidP="00B800C9">
      <w:pPr>
        <w:widowControl w:val="0"/>
        <w:spacing w:after="0" w:line="240" w:lineRule="auto"/>
        <w:rPr>
          <w:rFonts w:ascii="Garamond" w:hAnsi="Garamond" w:cstheme="minorHAnsi"/>
          <w:sz w:val="20"/>
          <w:szCs w:val="20"/>
        </w:rPr>
      </w:pPr>
      <w:r w:rsidRPr="00450EE9">
        <w:rPr>
          <w:rFonts w:ascii="Garamond" w:hAnsi="Garamond" w:cstheme="minorHAnsi"/>
          <w:sz w:val="20"/>
          <w:szCs w:val="20"/>
        </w:rPr>
        <w:t>Fuente: Grupo de Transparencia y del Derecho de Acceso a la Información Pública – PGN.</w:t>
      </w:r>
    </w:p>
    <w:p w:rsidR="00B800C9" w:rsidRPr="00B800C9" w:rsidRDefault="00B800C9" w:rsidP="004974E2">
      <w:pPr>
        <w:autoSpaceDE w:val="0"/>
        <w:autoSpaceDN w:val="0"/>
        <w:adjustRightInd w:val="0"/>
        <w:spacing w:after="0" w:line="240" w:lineRule="auto"/>
        <w:jc w:val="both"/>
        <w:rPr>
          <w:rFonts w:ascii="Garamond" w:eastAsia="Arial Narrow Bold" w:hAnsi="Garamond" w:cstheme="minorHAnsi"/>
          <w:b/>
        </w:rPr>
      </w:pPr>
    </w:p>
    <w:p w:rsidR="00BA68AC" w:rsidRDefault="00BA68AC" w:rsidP="004974E2">
      <w:pPr>
        <w:autoSpaceDE w:val="0"/>
        <w:autoSpaceDN w:val="0"/>
        <w:adjustRightInd w:val="0"/>
        <w:spacing w:after="0" w:line="240" w:lineRule="auto"/>
        <w:jc w:val="both"/>
        <w:rPr>
          <w:rFonts w:ascii="Garamond" w:eastAsia="Arial Narrow Bold" w:hAnsi="Garamond" w:cstheme="minorHAnsi"/>
          <w:b/>
          <w:i/>
        </w:rPr>
      </w:pPr>
    </w:p>
    <w:p w:rsidR="007F0CCD" w:rsidRPr="007F0CCD" w:rsidRDefault="007F0CCD" w:rsidP="004974E2">
      <w:pPr>
        <w:autoSpaceDE w:val="0"/>
        <w:autoSpaceDN w:val="0"/>
        <w:adjustRightInd w:val="0"/>
        <w:spacing w:after="0" w:line="240" w:lineRule="auto"/>
        <w:jc w:val="both"/>
        <w:rPr>
          <w:rFonts w:ascii="Garamond" w:hAnsi="Garamond" w:cstheme="minorHAnsi"/>
        </w:rPr>
      </w:pPr>
      <w:r w:rsidRPr="007F0CCD">
        <w:rPr>
          <w:rFonts w:ascii="Garamond" w:eastAsia="Arial Narrow Bold" w:hAnsi="Garamond" w:cstheme="minorHAnsi"/>
          <w:b/>
          <w:i/>
        </w:rPr>
        <w:t>Modelo de Vigilancia a Sujetos Obligados “No tradicionales”:</w:t>
      </w:r>
      <w:r w:rsidRPr="007F0CCD">
        <w:rPr>
          <w:rFonts w:ascii="Garamond" w:eastAsia="Arial Narrow Bold" w:hAnsi="Garamond" w:cstheme="minorHAnsi"/>
          <w:i/>
        </w:rPr>
        <w:t xml:space="preserve"> </w:t>
      </w:r>
    </w:p>
    <w:p w:rsidR="007F0CCD" w:rsidRPr="007F0CCD" w:rsidRDefault="007F0CCD" w:rsidP="004974E2">
      <w:pPr>
        <w:autoSpaceDE w:val="0"/>
        <w:autoSpaceDN w:val="0"/>
        <w:adjustRightInd w:val="0"/>
        <w:spacing w:after="0" w:line="240" w:lineRule="auto"/>
        <w:jc w:val="both"/>
        <w:rPr>
          <w:rFonts w:ascii="Garamond" w:hAnsi="Garamond" w:cstheme="minorHAnsi"/>
        </w:rPr>
      </w:pPr>
    </w:p>
    <w:p w:rsidR="007F0CCD" w:rsidRPr="007F0CCD" w:rsidRDefault="007F0CCD" w:rsidP="004974E2">
      <w:pPr>
        <w:autoSpaceDE w:val="0"/>
        <w:autoSpaceDN w:val="0"/>
        <w:adjustRightInd w:val="0"/>
        <w:spacing w:after="0" w:line="240" w:lineRule="auto"/>
        <w:jc w:val="both"/>
        <w:rPr>
          <w:rFonts w:ascii="Garamond" w:hAnsi="Garamond" w:cstheme="minorHAnsi"/>
        </w:rPr>
      </w:pPr>
      <w:r w:rsidRPr="007F0CCD">
        <w:rPr>
          <w:rFonts w:ascii="Garamond" w:hAnsi="Garamond" w:cstheme="minorHAnsi"/>
        </w:rPr>
        <w:t xml:space="preserve">Se </w:t>
      </w:r>
      <w:r w:rsidRPr="007F0CCD">
        <w:rPr>
          <w:rFonts w:ascii="Garamond" w:eastAsia="Arial Narrow Bold" w:hAnsi="Garamond" w:cstheme="minorHAnsi"/>
        </w:rPr>
        <w:t>desarrolló el proyecto de “</w:t>
      </w:r>
      <w:r w:rsidRPr="007F0CCD">
        <w:rPr>
          <w:rFonts w:ascii="Garamond" w:eastAsia="Arial Narrow Bold" w:hAnsi="Garamond" w:cstheme="minorHAnsi"/>
          <w:i/>
        </w:rPr>
        <w:t>D</w:t>
      </w:r>
      <w:r w:rsidRPr="007F0CCD">
        <w:rPr>
          <w:rFonts w:ascii="Garamond" w:hAnsi="Garamond" w:cstheme="minorHAnsi"/>
          <w:i/>
        </w:rPr>
        <w:t>iseño de un modelo de monitoreo para los sujetos obligados “no tradicionales” en el cumplimiento de la Ley de Transparencia y Acceso a la Información Pública Nacional, basado en la articulación interinstitucional a través del desarrollo de una metodología de aplicación y validación</w:t>
      </w:r>
      <w:r w:rsidRPr="007F0CCD">
        <w:rPr>
          <w:rFonts w:ascii="Garamond" w:hAnsi="Garamond" w:cstheme="minorHAnsi"/>
        </w:rPr>
        <w:t xml:space="preserve">”, el cual </w:t>
      </w:r>
      <w:r w:rsidR="002A3CA9">
        <w:rPr>
          <w:rFonts w:ascii="Garamond" w:hAnsi="Garamond" w:cstheme="minorHAnsi"/>
        </w:rPr>
        <w:t>contó</w:t>
      </w:r>
      <w:r w:rsidRPr="007F0CCD">
        <w:rPr>
          <w:rFonts w:ascii="Garamond" w:hAnsi="Garamond" w:cstheme="minorHAnsi"/>
        </w:rPr>
        <w:t xml:space="preserve"> la asistencia téc</w:t>
      </w:r>
      <w:r w:rsidR="00B429ED">
        <w:rPr>
          <w:rFonts w:ascii="Garamond" w:hAnsi="Garamond" w:cstheme="minorHAnsi"/>
        </w:rPr>
        <w:t>nica del Programa Eurosocial</w:t>
      </w:r>
      <w:r w:rsidR="002A3CA9">
        <w:rPr>
          <w:rFonts w:ascii="Garamond" w:hAnsi="Garamond" w:cstheme="minorHAnsi"/>
        </w:rPr>
        <w:t xml:space="preserve"> II a través de</w:t>
      </w:r>
      <w:r w:rsidRPr="007F0CCD">
        <w:rPr>
          <w:rFonts w:ascii="Garamond" w:hAnsi="Garamond" w:cstheme="minorHAnsi"/>
        </w:rPr>
        <w:t xml:space="preserve"> la contratación de un experto en la materia.</w:t>
      </w:r>
    </w:p>
    <w:p w:rsidR="007F0CCD" w:rsidRPr="007F0CCD" w:rsidRDefault="007F0CCD" w:rsidP="004974E2">
      <w:pPr>
        <w:autoSpaceDE w:val="0"/>
        <w:autoSpaceDN w:val="0"/>
        <w:adjustRightInd w:val="0"/>
        <w:spacing w:after="0" w:line="240" w:lineRule="auto"/>
        <w:jc w:val="both"/>
        <w:rPr>
          <w:rFonts w:ascii="Garamond" w:eastAsia="Arial Narrow Bold" w:hAnsi="Garamond" w:cstheme="minorHAnsi"/>
        </w:rPr>
      </w:pPr>
    </w:p>
    <w:p w:rsidR="007F0CCD" w:rsidRPr="007F0CCD" w:rsidRDefault="007F0CCD" w:rsidP="004974E2">
      <w:pPr>
        <w:autoSpaceDE w:val="0"/>
        <w:autoSpaceDN w:val="0"/>
        <w:adjustRightInd w:val="0"/>
        <w:spacing w:after="0"/>
        <w:jc w:val="both"/>
        <w:rPr>
          <w:rFonts w:ascii="Garamond" w:hAnsi="Garamond" w:cstheme="minorHAnsi"/>
        </w:rPr>
      </w:pPr>
      <w:r w:rsidRPr="007F0CCD">
        <w:rPr>
          <w:rFonts w:ascii="Garamond" w:eastAsia="Arial Narrow Bold" w:hAnsi="Garamond" w:cstheme="minorHAnsi"/>
        </w:rPr>
        <w:t>Como resultado del desarrollo de este proyecto se realizó un foro internacional con la participación de representantes de los órganos garantes de la transparencia y el acceso a la información pública de Brasil, Chile y México, expertos del Banco Mundial, de la Superintendencia de Industria y Comercio  y Confecámaras. Posteriormente, se llevó a cabo un taller en el cual se recogieron los aportes de los asistentes para tener insumos necesarios para la formulación del modelo de vigilancia de la Ley 1712 de 2014. Finalmente, se diseñó el mencionado modelo junto con una metodología de aplicación y validación,</w:t>
      </w:r>
      <w:r w:rsidRPr="007F0CCD">
        <w:rPr>
          <w:rFonts w:ascii="Garamond" w:hAnsi="Garamond" w:cstheme="minorHAnsi"/>
        </w:rPr>
        <w:t xml:space="preserve"> y se definieron las acciones de coordinación y articulación entre las entidades líderes de la política y las entidades de vigilancia y control de sujetos obligados “no tradicionales”. Este modelo de vigilancia deberá ser implementado a partir de 2016.</w:t>
      </w:r>
    </w:p>
    <w:p w:rsidR="007F0CCD" w:rsidRDefault="007F0CCD" w:rsidP="004974E2">
      <w:pPr>
        <w:autoSpaceDE w:val="0"/>
        <w:autoSpaceDN w:val="0"/>
        <w:adjustRightInd w:val="0"/>
        <w:spacing w:after="0" w:line="240" w:lineRule="auto"/>
        <w:jc w:val="both"/>
        <w:rPr>
          <w:rFonts w:ascii="Garamond" w:hAnsi="Garamond" w:cstheme="minorHAnsi"/>
          <w:b/>
          <w:i/>
        </w:rPr>
      </w:pPr>
    </w:p>
    <w:p w:rsidR="00BA68AC" w:rsidRPr="007F0CCD" w:rsidRDefault="00BA68AC" w:rsidP="004974E2">
      <w:pPr>
        <w:autoSpaceDE w:val="0"/>
        <w:autoSpaceDN w:val="0"/>
        <w:adjustRightInd w:val="0"/>
        <w:spacing w:after="0" w:line="240" w:lineRule="auto"/>
        <w:jc w:val="both"/>
        <w:rPr>
          <w:rFonts w:ascii="Garamond" w:hAnsi="Garamond" w:cstheme="minorHAnsi"/>
          <w:b/>
          <w:i/>
        </w:rPr>
      </w:pPr>
    </w:p>
    <w:p w:rsidR="007F0CCD" w:rsidRPr="007F0CCD" w:rsidRDefault="007F0CCD" w:rsidP="004974E2">
      <w:pPr>
        <w:autoSpaceDE w:val="0"/>
        <w:autoSpaceDN w:val="0"/>
        <w:adjustRightInd w:val="0"/>
        <w:spacing w:after="0" w:line="240" w:lineRule="auto"/>
        <w:jc w:val="both"/>
        <w:rPr>
          <w:rFonts w:ascii="Garamond" w:hAnsi="Garamond" w:cstheme="minorHAnsi"/>
          <w:b/>
          <w:i/>
        </w:rPr>
      </w:pPr>
      <w:r w:rsidRPr="007F0CCD">
        <w:rPr>
          <w:rFonts w:ascii="Garamond" w:hAnsi="Garamond" w:cstheme="minorHAnsi"/>
          <w:b/>
          <w:i/>
        </w:rPr>
        <w:t>Índice de Gobierno Abierto a entidades del orden nacional (IGA Nacional):</w:t>
      </w:r>
    </w:p>
    <w:p w:rsidR="007F0CCD" w:rsidRPr="007F0CCD" w:rsidRDefault="007F0CCD" w:rsidP="004974E2">
      <w:pPr>
        <w:autoSpaceDE w:val="0"/>
        <w:autoSpaceDN w:val="0"/>
        <w:adjustRightInd w:val="0"/>
        <w:spacing w:after="0" w:line="240" w:lineRule="auto"/>
        <w:jc w:val="both"/>
        <w:rPr>
          <w:rFonts w:ascii="Garamond" w:hAnsi="Garamond" w:cstheme="minorHAnsi"/>
        </w:rPr>
      </w:pPr>
    </w:p>
    <w:p w:rsidR="007F0CCD" w:rsidRDefault="007F0CCD" w:rsidP="002A3CA9">
      <w:pPr>
        <w:autoSpaceDE w:val="0"/>
        <w:autoSpaceDN w:val="0"/>
        <w:adjustRightInd w:val="0"/>
        <w:spacing w:after="0" w:line="240" w:lineRule="auto"/>
        <w:jc w:val="both"/>
        <w:rPr>
          <w:rFonts w:ascii="Garamond" w:hAnsi="Garamond" w:cstheme="minorHAnsi"/>
        </w:rPr>
      </w:pPr>
      <w:r w:rsidRPr="007F0CCD">
        <w:rPr>
          <w:rFonts w:ascii="Garamond" w:hAnsi="Garamond" w:cstheme="minorHAnsi"/>
        </w:rPr>
        <w:t xml:space="preserve">El Grupo de Transparencia replicó la metodología del IGA </w:t>
      </w:r>
      <w:r w:rsidR="002A3CA9">
        <w:rPr>
          <w:rFonts w:ascii="Garamond" w:hAnsi="Garamond" w:cstheme="minorHAnsi"/>
        </w:rPr>
        <w:t>aplicándola a</w:t>
      </w:r>
      <w:r w:rsidRPr="007F0CCD">
        <w:rPr>
          <w:rFonts w:ascii="Garamond" w:hAnsi="Garamond" w:cstheme="minorHAnsi"/>
        </w:rPr>
        <w:t xml:space="preserve"> l</w:t>
      </w:r>
      <w:r w:rsidR="002A3CA9">
        <w:rPr>
          <w:rFonts w:ascii="Garamond" w:hAnsi="Garamond" w:cstheme="minorHAnsi"/>
        </w:rPr>
        <w:t>as entidades del orden nacional. Para esto, se evaluó</w:t>
      </w:r>
      <w:r w:rsidRPr="007F0CCD">
        <w:rPr>
          <w:rFonts w:ascii="Garamond" w:hAnsi="Garamond" w:cstheme="minorHAnsi"/>
        </w:rPr>
        <w:t xml:space="preserve"> el cubrimiento de las fuentes y sistemas de información del Estado e </w:t>
      </w:r>
      <w:r w:rsidR="002A3CA9">
        <w:rPr>
          <w:rFonts w:ascii="Garamond" w:hAnsi="Garamond" w:cstheme="minorHAnsi"/>
        </w:rPr>
        <w:t>identificó</w:t>
      </w:r>
      <w:r w:rsidRPr="007F0CCD">
        <w:rPr>
          <w:rFonts w:ascii="Garamond" w:hAnsi="Garamond" w:cstheme="minorHAnsi"/>
        </w:rPr>
        <w:t xml:space="preserve"> cuáles de éstos permiten monitorear el cumplimiento de las obligaciones establecidas en la Ley 1712 de 2014. Es así como se seleccionaron </w:t>
      </w:r>
      <w:r w:rsidR="002F40AF">
        <w:rPr>
          <w:rFonts w:ascii="Garamond" w:hAnsi="Garamond" w:cstheme="minorHAnsi"/>
        </w:rPr>
        <w:t xml:space="preserve">diez (10) </w:t>
      </w:r>
      <w:r w:rsidRPr="007F0CCD">
        <w:rPr>
          <w:rFonts w:ascii="Garamond" w:hAnsi="Garamond" w:cstheme="minorHAnsi"/>
        </w:rPr>
        <w:t xml:space="preserve">fuentes y sistemas de información a los cuales reportan las entidades públicas del orden nacional y que son administrados por siete </w:t>
      </w:r>
      <w:r w:rsidR="002F40AF">
        <w:rPr>
          <w:rFonts w:ascii="Garamond" w:hAnsi="Garamond" w:cstheme="minorHAnsi"/>
        </w:rPr>
        <w:t xml:space="preserve">(7) </w:t>
      </w:r>
      <w:r w:rsidRPr="007F0CCD">
        <w:rPr>
          <w:rFonts w:ascii="Garamond" w:hAnsi="Garamond" w:cstheme="minorHAnsi"/>
        </w:rPr>
        <w:t>entidades encargadas de la implementación y vigilancia de distintas políticas públicas.</w:t>
      </w:r>
    </w:p>
    <w:p w:rsidR="002A3CA9" w:rsidRPr="007F0CCD" w:rsidRDefault="002A3CA9" w:rsidP="002A3CA9">
      <w:pPr>
        <w:autoSpaceDE w:val="0"/>
        <w:autoSpaceDN w:val="0"/>
        <w:adjustRightInd w:val="0"/>
        <w:spacing w:after="0" w:line="240" w:lineRule="auto"/>
        <w:jc w:val="both"/>
        <w:rPr>
          <w:rFonts w:ascii="Garamond" w:hAnsi="Garamond" w:cstheme="minorHAnsi"/>
        </w:rPr>
      </w:pPr>
    </w:p>
    <w:p w:rsidR="007F0CCD" w:rsidRPr="007F0CCD" w:rsidRDefault="007F0CCD" w:rsidP="004974E2">
      <w:pPr>
        <w:autoSpaceDE w:val="0"/>
        <w:autoSpaceDN w:val="0"/>
        <w:adjustRightInd w:val="0"/>
        <w:spacing w:after="0" w:line="240" w:lineRule="auto"/>
        <w:jc w:val="both"/>
        <w:rPr>
          <w:rFonts w:ascii="Garamond" w:hAnsi="Garamond" w:cstheme="minorHAnsi"/>
        </w:rPr>
      </w:pPr>
    </w:p>
    <w:p w:rsidR="007F0CCD" w:rsidRPr="007F0CCD" w:rsidRDefault="007F0CCD" w:rsidP="004974E2">
      <w:pPr>
        <w:widowControl w:val="0"/>
        <w:spacing w:after="0" w:line="240" w:lineRule="auto"/>
        <w:jc w:val="center"/>
        <w:rPr>
          <w:rFonts w:ascii="Garamond" w:hAnsi="Garamond" w:cstheme="minorHAnsi"/>
        </w:rPr>
      </w:pPr>
      <w:r w:rsidRPr="007F0CCD">
        <w:rPr>
          <w:rFonts w:ascii="Garamond" w:hAnsi="Garamond" w:cstheme="minorHAnsi"/>
          <w:b/>
        </w:rPr>
        <w:t>Tabla No</w:t>
      </w:r>
      <w:r w:rsidRPr="002F40AF">
        <w:rPr>
          <w:rFonts w:ascii="Garamond" w:hAnsi="Garamond" w:cstheme="minorHAnsi"/>
          <w:b/>
        </w:rPr>
        <w:t xml:space="preserve">. </w:t>
      </w:r>
      <w:r w:rsidR="00692CD2">
        <w:rPr>
          <w:rFonts w:ascii="Garamond" w:hAnsi="Garamond" w:cstheme="minorHAnsi"/>
          <w:b/>
        </w:rPr>
        <w:t>2</w:t>
      </w:r>
      <w:r w:rsidRPr="002F40AF">
        <w:rPr>
          <w:rFonts w:ascii="Garamond" w:hAnsi="Garamond" w:cstheme="minorHAnsi"/>
          <w:b/>
        </w:rPr>
        <w:t>:</w:t>
      </w:r>
      <w:r w:rsidRPr="007F0CCD">
        <w:rPr>
          <w:rFonts w:ascii="Garamond" w:hAnsi="Garamond" w:cstheme="minorHAnsi"/>
          <w:b/>
        </w:rPr>
        <w:t xml:space="preserve"> Fuentes y sistemas de monitoreo de entidades públicas del orden nacional</w:t>
      </w:r>
    </w:p>
    <w:tbl>
      <w:tblPr>
        <w:tblW w:w="9072" w:type="dxa"/>
        <w:tblInd w:w="70" w:type="dxa"/>
        <w:tblCellMar>
          <w:left w:w="70" w:type="dxa"/>
          <w:right w:w="70" w:type="dxa"/>
        </w:tblCellMar>
        <w:tblLook w:val="04A0" w:firstRow="1" w:lastRow="0" w:firstColumn="1" w:lastColumn="0" w:noHBand="0" w:noVBand="1"/>
      </w:tblPr>
      <w:tblGrid>
        <w:gridCol w:w="455"/>
        <w:gridCol w:w="1190"/>
        <w:gridCol w:w="5855"/>
        <w:gridCol w:w="651"/>
        <w:gridCol w:w="921"/>
      </w:tblGrid>
      <w:tr w:rsidR="007F0CCD" w:rsidRPr="007F0CCD" w:rsidTr="00013BD5">
        <w:trPr>
          <w:trHeight w:val="234"/>
          <w:tblHeader/>
        </w:trPr>
        <w:tc>
          <w:tcPr>
            <w:tcW w:w="45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7F0CCD" w:rsidRPr="007F0CCD" w:rsidRDefault="007F0CCD" w:rsidP="004974E2">
            <w:pPr>
              <w:spacing w:after="0" w:line="240" w:lineRule="auto"/>
              <w:jc w:val="center"/>
              <w:rPr>
                <w:rFonts w:ascii="Garamond" w:eastAsia="Times New Roman" w:hAnsi="Garamond" w:cstheme="minorHAnsi"/>
                <w:b/>
                <w:bCs/>
                <w:color w:val="000000"/>
                <w:lang w:eastAsia="es-CO"/>
              </w:rPr>
            </w:pPr>
          </w:p>
        </w:tc>
        <w:tc>
          <w:tcPr>
            <w:tcW w:w="7045" w:type="dxa"/>
            <w:gridSpan w:val="2"/>
            <w:tcBorders>
              <w:top w:val="single" w:sz="8" w:space="0" w:color="auto"/>
              <w:left w:val="single" w:sz="8" w:space="0" w:color="auto"/>
              <w:bottom w:val="single" w:sz="4" w:space="0" w:color="000000"/>
              <w:right w:val="single" w:sz="8" w:space="0" w:color="000000"/>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b/>
                <w:bCs/>
                <w:color w:val="000000"/>
                <w:lang w:eastAsia="es-CO"/>
              </w:rPr>
            </w:pPr>
            <w:r w:rsidRPr="007F0CCD">
              <w:rPr>
                <w:rFonts w:ascii="Garamond" w:eastAsia="Times New Roman" w:hAnsi="Garamond" w:cstheme="minorHAnsi"/>
                <w:b/>
                <w:bCs/>
                <w:color w:val="000000"/>
                <w:lang w:eastAsia="es-CO"/>
              </w:rPr>
              <w:t xml:space="preserve">Fuentes y sistema de información </w:t>
            </w:r>
          </w:p>
        </w:tc>
        <w:tc>
          <w:tcPr>
            <w:tcW w:w="1572" w:type="dxa"/>
            <w:gridSpan w:val="2"/>
            <w:tcBorders>
              <w:top w:val="single" w:sz="8" w:space="0" w:color="auto"/>
              <w:left w:val="nil"/>
              <w:bottom w:val="single" w:sz="4" w:space="0" w:color="auto"/>
              <w:right w:val="single" w:sz="8" w:space="0" w:color="000000"/>
            </w:tcBorders>
            <w:shd w:val="clear" w:color="auto" w:fill="auto"/>
            <w:vAlign w:val="center"/>
            <w:hideMark/>
          </w:tcPr>
          <w:p w:rsidR="007F0CCD" w:rsidRPr="007F0CCD" w:rsidRDefault="007F0CCD" w:rsidP="004974E2">
            <w:pPr>
              <w:spacing w:after="0"/>
              <w:jc w:val="center"/>
              <w:rPr>
                <w:rFonts w:ascii="Garamond" w:eastAsia="Times New Roman" w:hAnsi="Garamond" w:cstheme="minorHAnsi"/>
                <w:b/>
                <w:bCs/>
                <w:color w:val="000000"/>
                <w:lang w:eastAsia="es-CO"/>
              </w:rPr>
            </w:pPr>
            <w:r w:rsidRPr="007F0CCD">
              <w:rPr>
                <w:rFonts w:ascii="Garamond" w:hAnsi="Garamond" w:cstheme="minorHAnsi"/>
                <w:b/>
                <w:bCs/>
                <w:color w:val="000000"/>
                <w:lang w:eastAsia="es-CO"/>
              </w:rPr>
              <w:t>Cubrimiento a entidades orden nacional</w:t>
            </w:r>
          </w:p>
        </w:tc>
      </w:tr>
      <w:tr w:rsidR="007F0CCD" w:rsidRPr="007F0CCD" w:rsidTr="00013BD5">
        <w:trPr>
          <w:trHeight w:val="100"/>
          <w:tblHeader/>
        </w:trPr>
        <w:tc>
          <w:tcPr>
            <w:tcW w:w="455" w:type="dxa"/>
            <w:vMerge/>
            <w:tcBorders>
              <w:top w:val="single" w:sz="8" w:space="0" w:color="auto"/>
              <w:left w:val="single" w:sz="8" w:space="0" w:color="auto"/>
              <w:bottom w:val="single" w:sz="8" w:space="0" w:color="000000"/>
              <w:right w:val="single" w:sz="8" w:space="0" w:color="auto"/>
            </w:tcBorders>
            <w:vAlign w:val="center"/>
            <w:hideMark/>
          </w:tcPr>
          <w:p w:rsidR="007F0CCD" w:rsidRPr="007F0CCD" w:rsidRDefault="007F0CCD" w:rsidP="004974E2">
            <w:pPr>
              <w:spacing w:after="0" w:line="240" w:lineRule="auto"/>
              <w:rPr>
                <w:rFonts w:ascii="Garamond" w:eastAsia="Times New Roman" w:hAnsi="Garamond" w:cstheme="minorHAnsi"/>
                <w:b/>
                <w:bCs/>
                <w:color w:val="000000"/>
                <w:lang w:eastAsia="es-CO"/>
              </w:rPr>
            </w:pPr>
          </w:p>
        </w:tc>
        <w:tc>
          <w:tcPr>
            <w:tcW w:w="1190" w:type="dxa"/>
            <w:tcBorders>
              <w:top w:val="single" w:sz="4" w:space="0" w:color="auto"/>
              <w:left w:val="nil"/>
              <w:bottom w:val="nil"/>
              <w:right w:val="single" w:sz="4" w:space="0" w:color="000000"/>
            </w:tcBorders>
            <w:shd w:val="clear" w:color="auto" w:fill="auto"/>
            <w:vAlign w:val="bottom"/>
            <w:hideMark/>
          </w:tcPr>
          <w:p w:rsidR="007F0CCD" w:rsidRPr="007F0CCD" w:rsidRDefault="007F0CCD" w:rsidP="004974E2">
            <w:pPr>
              <w:spacing w:after="0" w:line="240" w:lineRule="auto"/>
              <w:jc w:val="center"/>
              <w:rPr>
                <w:rFonts w:ascii="Garamond" w:eastAsia="Times New Roman" w:hAnsi="Garamond" w:cstheme="minorHAnsi"/>
                <w:b/>
                <w:bCs/>
                <w:color w:val="000000"/>
                <w:lang w:eastAsia="es-CO"/>
              </w:rPr>
            </w:pPr>
            <w:r w:rsidRPr="007F0CCD">
              <w:rPr>
                <w:rFonts w:ascii="Garamond" w:eastAsia="Times New Roman" w:hAnsi="Garamond" w:cstheme="minorHAnsi"/>
                <w:b/>
                <w:bCs/>
                <w:color w:val="000000"/>
                <w:lang w:eastAsia="es-CO"/>
              </w:rPr>
              <w:t>Sigla</w:t>
            </w:r>
          </w:p>
        </w:tc>
        <w:tc>
          <w:tcPr>
            <w:tcW w:w="5855" w:type="dxa"/>
            <w:tcBorders>
              <w:top w:val="nil"/>
              <w:left w:val="nil"/>
              <w:bottom w:val="nil"/>
              <w:right w:val="single" w:sz="8" w:space="0" w:color="auto"/>
            </w:tcBorders>
            <w:shd w:val="clear" w:color="auto" w:fill="auto"/>
            <w:vAlign w:val="bottom"/>
            <w:hideMark/>
          </w:tcPr>
          <w:p w:rsidR="007F0CCD" w:rsidRPr="007F0CCD" w:rsidRDefault="007F0CCD" w:rsidP="004974E2">
            <w:pPr>
              <w:spacing w:after="0" w:line="240" w:lineRule="auto"/>
              <w:rPr>
                <w:rFonts w:ascii="Garamond" w:eastAsia="Times New Roman" w:hAnsi="Garamond" w:cstheme="minorHAnsi"/>
                <w:b/>
                <w:bCs/>
                <w:color w:val="000000"/>
                <w:lang w:eastAsia="es-CO"/>
              </w:rPr>
            </w:pPr>
            <w:r w:rsidRPr="007F0CCD">
              <w:rPr>
                <w:rFonts w:ascii="Garamond" w:eastAsia="Times New Roman" w:hAnsi="Garamond" w:cstheme="minorHAnsi"/>
                <w:b/>
                <w:bCs/>
                <w:color w:val="000000"/>
                <w:lang w:eastAsia="es-CO"/>
              </w:rPr>
              <w:t>Fuentes y sistemas de información</w:t>
            </w:r>
          </w:p>
        </w:tc>
        <w:tc>
          <w:tcPr>
            <w:tcW w:w="651" w:type="dxa"/>
            <w:tcBorders>
              <w:top w:val="single" w:sz="4" w:space="0" w:color="auto"/>
              <w:left w:val="nil"/>
              <w:bottom w:val="single" w:sz="8" w:space="0" w:color="auto"/>
              <w:right w:val="single" w:sz="4" w:space="0" w:color="auto"/>
            </w:tcBorders>
            <w:shd w:val="clear" w:color="auto" w:fill="auto"/>
            <w:vAlign w:val="bottom"/>
            <w:hideMark/>
          </w:tcPr>
          <w:p w:rsidR="007F0CCD" w:rsidRPr="007F0CCD" w:rsidRDefault="007F0CCD" w:rsidP="004974E2">
            <w:pPr>
              <w:spacing w:after="0" w:line="240" w:lineRule="auto"/>
              <w:jc w:val="center"/>
              <w:rPr>
                <w:rFonts w:ascii="Garamond" w:eastAsia="Times New Roman" w:hAnsi="Garamond" w:cstheme="minorHAnsi"/>
                <w:b/>
                <w:bCs/>
                <w:color w:val="000000"/>
                <w:lang w:eastAsia="es-CO"/>
              </w:rPr>
            </w:pPr>
            <w:r w:rsidRPr="007F0CCD">
              <w:rPr>
                <w:rFonts w:ascii="Garamond" w:eastAsia="Times New Roman" w:hAnsi="Garamond" w:cstheme="minorHAnsi"/>
                <w:b/>
                <w:bCs/>
                <w:color w:val="000000"/>
                <w:lang w:eastAsia="es-CO"/>
              </w:rPr>
              <w:t xml:space="preserve">No. </w:t>
            </w:r>
          </w:p>
        </w:tc>
        <w:tc>
          <w:tcPr>
            <w:tcW w:w="921" w:type="dxa"/>
            <w:tcBorders>
              <w:top w:val="single" w:sz="4" w:space="0" w:color="auto"/>
              <w:left w:val="nil"/>
              <w:bottom w:val="single" w:sz="8" w:space="0" w:color="auto"/>
              <w:right w:val="single" w:sz="8" w:space="0" w:color="auto"/>
            </w:tcBorders>
            <w:shd w:val="clear" w:color="auto" w:fill="auto"/>
            <w:vAlign w:val="bottom"/>
            <w:hideMark/>
          </w:tcPr>
          <w:p w:rsidR="007F0CCD" w:rsidRPr="007F0CCD" w:rsidRDefault="007F0CCD" w:rsidP="004974E2">
            <w:pPr>
              <w:spacing w:after="0" w:line="240" w:lineRule="auto"/>
              <w:jc w:val="center"/>
              <w:rPr>
                <w:rFonts w:ascii="Garamond" w:eastAsia="Times New Roman" w:hAnsi="Garamond" w:cstheme="minorHAnsi"/>
                <w:b/>
                <w:bCs/>
                <w:color w:val="000000"/>
                <w:lang w:eastAsia="es-CO"/>
              </w:rPr>
            </w:pPr>
            <w:r w:rsidRPr="007F0CCD">
              <w:rPr>
                <w:rFonts w:ascii="Garamond" w:eastAsia="Times New Roman" w:hAnsi="Garamond" w:cstheme="minorHAnsi"/>
                <w:b/>
                <w:bCs/>
                <w:color w:val="000000"/>
                <w:lang w:eastAsia="es-CO"/>
              </w:rPr>
              <w:t>%</w:t>
            </w:r>
          </w:p>
        </w:tc>
      </w:tr>
      <w:tr w:rsidR="007F0CCD" w:rsidRPr="007F0CCD" w:rsidTr="00013BD5">
        <w:trPr>
          <w:trHeight w:val="300"/>
        </w:trPr>
        <w:tc>
          <w:tcPr>
            <w:tcW w:w="455" w:type="dxa"/>
            <w:tcBorders>
              <w:top w:val="nil"/>
              <w:left w:val="single" w:sz="8" w:space="0" w:color="auto"/>
              <w:bottom w:val="single" w:sz="4" w:space="0" w:color="auto"/>
              <w:right w:val="nil"/>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lang w:eastAsia="es-CO"/>
              </w:rPr>
            </w:pPr>
            <w:r w:rsidRPr="007F0CCD">
              <w:rPr>
                <w:rFonts w:ascii="Garamond" w:eastAsia="Times New Roman" w:hAnsi="Garamond" w:cstheme="minorHAnsi"/>
                <w:lang w:eastAsia="es-CO"/>
              </w:rPr>
              <w:t>1</w:t>
            </w:r>
          </w:p>
        </w:tc>
        <w:tc>
          <w:tcPr>
            <w:tcW w:w="119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lang w:eastAsia="es-CO"/>
              </w:rPr>
            </w:pPr>
            <w:r w:rsidRPr="007F0CCD">
              <w:rPr>
                <w:rFonts w:ascii="Garamond" w:eastAsia="Times New Roman" w:hAnsi="Garamond" w:cstheme="minorHAnsi"/>
                <w:lang w:eastAsia="es-CO"/>
              </w:rPr>
              <w:t>SECOP</w:t>
            </w:r>
          </w:p>
        </w:tc>
        <w:tc>
          <w:tcPr>
            <w:tcW w:w="5855" w:type="dxa"/>
            <w:tcBorders>
              <w:top w:val="single" w:sz="8" w:space="0" w:color="auto"/>
              <w:left w:val="nil"/>
              <w:bottom w:val="single" w:sz="4" w:space="0" w:color="auto"/>
              <w:right w:val="single" w:sz="8" w:space="0" w:color="auto"/>
            </w:tcBorders>
            <w:shd w:val="clear" w:color="auto" w:fill="auto"/>
            <w:vAlign w:val="center"/>
            <w:hideMark/>
          </w:tcPr>
          <w:p w:rsidR="007F0CCD" w:rsidRPr="007F0CCD" w:rsidRDefault="007F0CCD" w:rsidP="004974E2">
            <w:pPr>
              <w:spacing w:after="0" w:line="240" w:lineRule="auto"/>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 xml:space="preserve">Sistema Electrónico de Contratación Pública </w:t>
            </w:r>
          </w:p>
        </w:tc>
        <w:tc>
          <w:tcPr>
            <w:tcW w:w="651" w:type="dxa"/>
            <w:tcBorders>
              <w:top w:val="nil"/>
              <w:left w:val="nil"/>
              <w:bottom w:val="single" w:sz="4" w:space="0" w:color="auto"/>
              <w:right w:val="single" w:sz="4"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295</w:t>
            </w:r>
          </w:p>
        </w:tc>
        <w:tc>
          <w:tcPr>
            <w:tcW w:w="921" w:type="dxa"/>
            <w:tcBorders>
              <w:top w:val="nil"/>
              <w:left w:val="nil"/>
              <w:bottom w:val="single" w:sz="4" w:space="0" w:color="auto"/>
              <w:right w:val="single" w:sz="8"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71%</w:t>
            </w:r>
          </w:p>
        </w:tc>
      </w:tr>
      <w:tr w:rsidR="007F0CCD" w:rsidRPr="007F0CCD" w:rsidTr="00013BD5">
        <w:trPr>
          <w:trHeight w:val="315"/>
        </w:trPr>
        <w:tc>
          <w:tcPr>
            <w:tcW w:w="455" w:type="dxa"/>
            <w:tcBorders>
              <w:top w:val="nil"/>
              <w:left w:val="single" w:sz="8" w:space="0" w:color="auto"/>
              <w:bottom w:val="single" w:sz="4" w:space="0" w:color="auto"/>
              <w:right w:val="nil"/>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lang w:eastAsia="es-CO"/>
              </w:rPr>
            </w:pPr>
            <w:r w:rsidRPr="007F0CCD">
              <w:rPr>
                <w:rFonts w:ascii="Garamond" w:eastAsia="Times New Roman" w:hAnsi="Garamond" w:cstheme="minorHAnsi"/>
                <w:lang w:eastAsia="es-CO"/>
              </w:rPr>
              <w:t>2</w:t>
            </w:r>
          </w:p>
        </w:tc>
        <w:tc>
          <w:tcPr>
            <w:tcW w:w="119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lang w:eastAsia="es-CO"/>
              </w:rPr>
            </w:pPr>
            <w:r w:rsidRPr="007F0CCD">
              <w:rPr>
                <w:rFonts w:ascii="Garamond" w:eastAsia="Times New Roman" w:hAnsi="Garamond" w:cstheme="minorHAnsi"/>
                <w:lang w:eastAsia="es-CO"/>
              </w:rPr>
              <w:t>AGN</w:t>
            </w:r>
          </w:p>
        </w:tc>
        <w:tc>
          <w:tcPr>
            <w:tcW w:w="5855" w:type="dxa"/>
            <w:tcBorders>
              <w:top w:val="nil"/>
              <w:left w:val="nil"/>
              <w:bottom w:val="single" w:sz="4" w:space="0" w:color="auto"/>
              <w:right w:val="single" w:sz="8" w:space="0" w:color="auto"/>
            </w:tcBorders>
            <w:shd w:val="clear" w:color="auto" w:fill="auto"/>
            <w:vAlign w:val="center"/>
            <w:hideMark/>
          </w:tcPr>
          <w:p w:rsidR="007F0CCD" w:rsidRPr="007F0CCD" w:rsidRDefault="007F0CCD" w:rsidP="004974E2">
            <w:pPr>
              <w:spacing w:after="0" w:line="240" w:lineRule="auto"/>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 xml:space="preserve">Archivo General de la Nación </w:t>
            </w:r>
          </w:p>
        </w:tc>
        <w:tc>
          <w:tcPr>
            <w:tcW w:w="651" w:type="dxa"/>
            <w:tcBorders>
              <w:top w:val="nil"/>
              <w:left w:val="nil"/>
              <w:bottom w:val="single" w:sz="4" w:space="0" w:color="auto"/>
              <w:right w:val="single" w:sz="4"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284</w:t>
            </w:r>
          </w:p>
        </w:tc>
        <w:tc>
          <w:tcPr>
            <w:tcW w:w="921" w:type="dxa"/>
            <w:tcBorders>
              <w:top w:val="nil"/>
              <w:left w:val="nil"/>
              <w:bottom w:val="single" w:sz="4" w:space="0" w:color="auto"/>
              <w:right w:val="single" w:sz="8"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69%</w:t>
            </w:r>
          </w:p>
        </w:tc>
      </w:tr>
      <w:tr w:rsidR="007F0CCD" w:rsidRPr="007F0CCD" w:rsidTr="00013BD5">
        <w:trPr>
          <w:trHeight w:val="330"/>
        </w:trPr>
        <w:tc>
          <w:tcPr>
            <w:tcW w:w="455" w:type="dxa"/>
            <w:tcBorders>
              <w:top w:val="nil"/>
              <w:left w:val="single" w:sz="8" w:space="0" w:color="auto"/>
              <w:bottom w:val="single" w:sz="4" w:space="0" w:color="auto"/>
              <w:right w:val="nil"/>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lang w:eastAsia="es-CO"/>
              </w:rPr>
            </w:pPr>
            <w:r w:rsidRPr="007F0CCD">
              <w:rPr>
                <w:rFonts w:ascii="Garamond" w:eastAsia="Times New Roman" w:hAnsi="Garamond" w:cstheme="minorHAnsi"/>
                <w:lang w:eastAsia="es-CO"/>
              </w:rPr>
              <w:t>3</w:t>
            </w:r>
          </w:p>
        </w:tc>
        <w:tc>
          <w:tcPr>
            <w:tcW w:w="119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lang w:eastAsia="es-CO"/>
              </w:rPr>
            </w:pPr>
            <w:r w:rsidRPr="007F0CCD">
              <w:rPr>
                <w:rFonts w:ascii="Garamond" w:eastAsia="Times New Roman" w:hAnsi="Garamond" w:cstheme="minorHAnsi"/>
                <w:lang w:eastAsia="es-CO"/>
              </w:rPr>
              <w:t>INTEGRA</w:t>
            </w:r>
          </w:p>
        </w:tc>
        <w:tc>
          <w:tcPr>
            <w:tcW w:w="5855" w:type="dxa"/>
            <w:tcBorders>
              <w:top w:val="nil"/>
              <w:left w:val="nil"/>
              <w:bottom w:val="single" w:sz="4" w:space="0" w:color="auto"/>
              <w:right w:val="single" w:sz="8" w:space="0" w:color="auto"/>
            </w:tcBorders>
            <w:shd w:val="clear" w:color="auto" w:fill="auto"/>
            <w:vAlign w:val="center"/>
            <w:hideMark/>
          </w:tcPr>
          <w:p w:rsidR="007F0CCD" w:rsidRPr="007F0CCD" w:rsidRDefault="007F0CCD" w:rsidP="004974E2">
            <w:pPr>
              <w:spacing w:after="0" w:line="240" w:lineRule="auto"/>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 xml:space="preserve">Procuraduría General de la Nación </w:t>
            </w:r>
          </w:p>
        </w:tc>
        <w:tc>
          <w:tcPr>
            <w:tcW w:w="651" w:type="dxa"/>
            <w:tcBorders>
              <w:top w:val="nil"/>
              <w:left w:val="nil"/>
              <w:bottom w:val="single" w:sz="4" w:space="0" w:color="auto"/>
              <w:right w:val="single" w:sz="4"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240</w:t>
            </w:r>
          </w:p>
        </w:tc>
        <w:tc>
          <w:tcPr>
            <w:tcW w:w="921" w:type="dxa"/>
            <w:tcBorders>
              <w:top w:val="nil"/>
              <w:left w:val="nil"/>
              <w:bottom w:val="single" w:sz="4" w:space="0" w:color="auto"/>
              <w:right w:val="single" w:sz="8"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58%</w:t>
            </w:r>
          </w:p>
        </w:tc>
      </w:tr>
      <w:tr w:rsidR="007F0CCD" w:rsidRPr="007F0CCD" w:rsidTr="00013BD5">
        <w:trPr>
          <w:trHeight w:val="315"/>
        </w:trPr>
        <w:tc>
          <w:tcPr>
            <w:tcW w:w="455" w:type="dxa"/>
            <w:tcBorders>
              <w:top w:val="nil"/>
              <w:left w:val="single" w:sz="8" w:space="0" w:color="auto"/>
              <w:bottom w:val="single" w:sz="4" w:space="0" w:color="auto"/>
              <w:right w:val="nil"/>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lang w:eastAsia="es-CO"/>
              </w:rPr>
            </w:pPr>
            <w:r w:rsidRPr="007F0CCD">
              <w:rPr>
                <w:rFonts w:ascii="Garamond" w:eastAsia="Times New Roman" w:hAnsi="Garamond" w:cstheme="minorHAnsi"/>
                <w:lang w:eastAsia="es-CO"/>
              </w:rPr>
              <w:t>4</w:t>
            </w:r>
          </w:p>
        </w:tc>
        <w:tc>
          <w:tcPr>
            <w:tcW w:w="119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lang w:eastAsia="es-CO"/>
              </w:rPr>
            </w:pPr>
            <w:r w:rsidRPr="007F0CCD">
              <w:rPr>
                <w:rFonts w:ascii="Garamond" w:eastAsia="Times New Roman" w:hAnsi="Garamond" w:cstheme="minorHAnsi"/>
                <w:lang w:eastAsia="es-CO"/>
              </w:rPr>
              <w:t>MECI</w:t>
            </w:r>
          </w:p>
        </w:tc>
        <w:tc>
          <w:tcPr>
            <w:tcW w:w="5855" w:type="dxa"/>
            <w:tcBorders>
              <w:top w:val="nil"/>
              <w:left w:val="nil"/>
              <w:bottom w:val="single" w:sz="4" w:space="0" w:color="auto"/>
              <w:right w:val="single" w:sz="8" w:space="0" w:color="auto"/>
            </w:tcBorders>
            <w:shd w:val="clear" w:color="auto" w:fill="auto"/>
            <w:vAlign w:val="center"/>
            <w:hideMark/>
          </w:tcPr>
          <w:p w:rsidR="007F0CCD" w:rsidRPr="007F0CCD" w:rsidRDefault="007F0CCD" w:rsidP="004974E2">
            <w:pPr>
              <w:spacing w:after="0" w:line="240" w:lineRule="auto"/>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Modelo Estándar de Control Interno – DAFP</w:t>
            </w:r>
          </w:p>
        </w:tc>
        <w:tc>
          <w:tcPr>
            <w:tcW w:w="651" w:type="dxa"/>
            <w:tcBorders>
              <w:top w:val="nil"/>
              <w:left w:val="nil"/>
              <w:bottom w:val="single" w:sz="4" w:space="0" w:color="auto"/>
              <w:right w:val="single" w:sz="4"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231</w:t>
            </w:r>
          </w:p>
        </w:tc>
        <w:tc>
          <w:tcPr>
            <w:tcW w:w="921" w:type="dxa"/>
            <w:tcBorders>
              <w:top w:val="nil"/>
              <w:left w:val="nil"/>
              <w:bottom w:val="single" w:sz="4" w:space="0" w:color="auto"/>
              <w:right w:val="single" w:sz="8"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56%</w:t>
            </w:r>
          </w:p>
        </w:tc>
      </w:tr>
      <w:tr w:rsidR="007F0CCD" w:rsidRPr="007F0CCD" w:rsidTr="00013BD5">
        <w:trPr>
          <w:trHeight w:val="315"/>
        </w:trPr>
        <w:tc>
          <w:tcPr>
            <w:tcW w:w="455" w:type="dxa"/>
            <w:tcBorders>
              <w:top w:val="nil"/>
              <w:left w:val="single" w:sz="8" w:space="0" w:color="auto"/>
              <w:bottom w:val="single" w:sz="4" w:space="0" w:color="auto"/>
              <w:right w:val="nil"/>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lang w:eastAsia="es-CO"/>
              </w:rPr>
            </w:pPr>
            <w:r w:rsidRPr="007F0CCD">
              <w:rPr>
                <w:rFonts w:ascii="Garamond" w:eastAsia="Times New Roman" w:hAnsi="Garamond" w:cstheme="minorHAnsi"/>
                <w:lang w:eastAsia="es-CO"/>
              </w:rPr>
              <w:t>5</w:t>
            </w:r>
          </w:p>
        </w:tc>
        <w:tc>
          <w:tcPr>
            <w:tcW w:w="119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lang w:eastAsia="es-CO"/>
              </w:rPr>
            </w:pPr>
            <w:r w:rsidRPr="007F0CCD">
              <w:rPr>
                <w:rFonts w:ascii="Garamond" w:eastAsia="Times New Roman" w:hAnsi="Garamond" w:cstheme="minorHAnsi"/>
                <w:lang w:eastAsia="es-CO"/>
              </w:rPr>
              <w:t>SIGEP</w:t>
            </w:r>
          </w:p>
        </w:tc>
        <w:tc>
          <w:tcPr>
            <w:tcW w:w="5855" w:type="dxa"/>
            <w:tcBorders>
              <w:top w:val="nil"/>
              <w:left w:val="nil"/>
              <w:bottom w:val="single" w:sz="4" w:space="0" w:color="auto"/>
              <w:right w:val="single" w:sz="8" w:space="0" w:color="auto"/>
            </w:tcBorders>
            <w:shd w:val="clear" w:color="auto" w:fill="auto"/>
            <w:vAlign w:val="center"/>
            <w:hideMark/>
          </w:tcPr>
          <w:p w:rsidR="007F0CCD" w:rsidRPr="007F0CCD" w:rsidRDefault="007F0CCD" w:rsidP="004974E2">
            <w:pPr>
              <w:spacing w:after="0" w:line="240" w:lineRule="auto"/>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Sistema de Información de Gestión y el Empleo Público – DAFP</w:t>
            </w:r>
          </w:p>
        </w:tc>
        <w:tc>
          <w:tcPr>
            <w:tcW w:w="651" w:type="dxa"/>
            <w:tcBorders>
              <w:top w:val="nil"/>
              <w:left w:val="nil"/>
              <w:bottom w:val="single" w:sz="4" w:space="0" w:color="auto"/>
              <w:right w:val="single" w:sz="4"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209</w:t>
            </w:r>
          </w:p>
        </w:tc>
        <w:tc>
          <w:tcPr>
            <w:tcW w:w="921" w:type="dxa"/>
            <w:tcBorders>
              <w:top w:val="nil"/>
              <w:left w:val="nil"/>
              <w:bottom w:val="single" w:sz="4" w:space="0" w:color="auto"/>
              <w:right w:val="single" w:sz="8"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51%</w:t>
            </w:r>
          </w:p>
        </w:tc>
      </w:tr>
      <w:tr w:rsidR="007F0CCD" w:rsidRPr="007F0CCD" w:rsidTr="00013BD5">
        <w:trPr>
          <w:trHeight w:val="315"/>
        </w:trPr>
        <w:tc>
          <w:tcPr>
            <w:tcW w:w="455" w:type="dxa"/>
            <w:tcBorders>
              <w:top w:val="nil"/>
              <w:left w:val="single" w:sz="8" w:space="0" w:color="auto"/>
              <w:bottom w:val="single" w:sz="4" w:space="0" w:color="auto"/>
              <w:right w:val="nil"/>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lang w:eastAsia="es-CO"/>
              </w:rPr>
            </w:pPr>
            <w:r w:rsidRPr="007F0CCD">
              <w:rPr>
                <w:rFonts w:ascii="Garamond" w:eastAsia="Times New Roman" w:hAnsi="Garamond" w:cstheme="minorHAnsi"/>
                <w:lang w:eastAsia="es-CO"/>
              </w:rPr>
              <w:t>6</w:t>
            </w:r>
          </w:p>
        </w:tc>
        <w:tc>
          <w:tcPr>
            <w:tcW w:w="119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lang w:eastAsia="es-CO"/>
              </w:rPr>
            </w:pPr>
            <w:r w:rsidRPr="007F0CCD">
              <w:rPr>
                <w:rFonts w:ascii="Garamond" w:eastAsia="Times New Roman" w:hAnsi="Garamond" w:cstheme="minorHAnsi"/>
                <w:lang w:eastAsia="es-CO"/>
              </w:rPr>
              <w:t>SUIT</w:t>
            </w:r>
          </w:p>
        </w:tc>
        <w:tc>
          <w:tcPr>
            <w:tcW w:w="5855" w:type="dxa"/>
            <w:tcBorders>
              <w:top w:val="nil"/>
              <w:left w:val="nil"/>
              <w:bottom w:val="single" w:sz="4" w:space="0" w:color="auto"/>
              <w:right w:val="single" w:sz="8" w:space="0" w:color="auto"/>
            </w:tcBorders>
            <w:shd w:val="clear" w:color="auto" w:fill="auto"/>
            <w:vAlign w:val="center"/>
            <w:hideMark/>
          </w:tcPr>
          <w:p w:rsidR="007F0CCD" w:rsidRPr="007F0CCD" w:rsidRDefault="007F0CCD" w:rsidP="004974E2">
            <w:pPr>
              <w:spacing w:after="0" w:line="240" w:lineRule="auto"/>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Sistema Único de Información de Trámites -DAFP</w:t>
            </w:r>
          </w:p>
        </w:tc>
        <w:tc>
          <w:tcPr>
            <w:tcW w:w="651" w:type="dxa"/>
            <w:tcBorders>
              <w:top w:val="nil"/>
              <w:left w:val="nil"/>
              <w:bottom w:val="single" w:sz="4" w:space="0" w:color="auto"/>
              <w:right w:val="single" w:sz="4"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200</w:t>
            </w:r>
          </w:p>
        </w:tc>
        <w:tc>
          <w:tcPr>
            <w:tcW w:w="921" w:type="dxa"/>
            <w:tcBorders>
              <w:top w:val="nil"/>
              <w:left w:val="nil"/>
              <w:bottom w:val="single" w:sz="4" w:space="0" w:color="auto"/>
              <w:right w:val="single" w:sz="8"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48%</w:t>
            </w:r>
          </w:p>
        </w:tc>
      </w:tr>
      <w:tr w:rsidR="007F0CCD" w:rsidRPr="007F0CCD" w:rsidTr="00013BD5">
        <w:trPr>
          <w:trHeight w:val="315"/>
        </w:trPr>
        <w:tc>
          <w:tcPr>
            <w:tcW w:w="455" w:type="dxa"/>
            <w:tcBorders>
              <w:top w:val="nil"/>
              <w:left w:val="single" w:sz="8" w:space="0" w:color="auto"/>
              <w:bottom w:val="single" w:sz="4" w:space="0" w:color="auto"/>
              <w:right w:val="nil"/>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lang w:eastAsia="es-CO"/>
              </w:rPr>
            </w:pPr>
            <w:r w:rsidRPr="007F0CCD">
              <w:rPr>
                <w:rFonts w:ascii="Garamond" w:eastAsia="Times New Roman" w:hAnsi="Garamond" w:cstheme="minorHAnsi"/>
                <w:lang w:eastAsia="es-CO"/>
              </w:rPr>
              <w:t>7</w:t>
            </w:r>
          </w:p>
        </w:tc>
        <w:tc>
          <w:tcPr>
            <w:tcW w:w="119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lang w:eastAsia="es-CO"/>
              </w:rPr>
            </w:pPr>
            <w:r w:rsidRPr="007F0CCD">
              <w:rPr>
                <w:rFonts w:ascii="Garamond" w:eastAsia="Times New Roman" w:hAnsi="Garamond" w:cstheme="minorHAnsi"/>
                <w:lang w:eastAsia="es-CO"/>
              </w:rPr>
              <w:t>GEL</w:t>
            </w:r>
          </w:p>
        </w:tc>
        <w:tc>
          <w:tcPr>
            <w:tcW w:w="5855" w:type="dxa"/>
            <w:tcBorders>
              <w:top w:val="nil"/>
              <w:left w:val="nil"/>
              <w:bottom w:val="single" w:sz="4" w:space="0" w:color="auto"/>
              <w:right w:val="single" w:sz="8" w:space="0" w:color="auto"/>
            </w:tcBorders>
            <w:shd w:val="clear" w:color="auto" w:fill="auto"/>
            <w:vAlign w:val="center"/>
            <w:hideMark/>
          </w:tcPr>
          <w:p w:rsidR="007F0CCD" w:rsidRPr="007F0CCD" w:rsidRDefault="007F0CCD" w:rsidP="004974E2">
            <w:pPr>
              <w:spacing w:after="0" w:line="240" w:lineRule="auto"/>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Gobierno en Línea – MinTIC</w:t>
            </w:r>
          </w:p>
        </w:tc>
        <w:tc>
          <w:tcPr>
            <w:tcW w:w="651" w:type="dxa"/>
            <w:tcBorders>
              <w:top w:val="nil"/>
              <w:left w:val="nil"/>
              <w:bottom w:val="single" w:sz="4" w:space="0" w:color="auto"/>
              <w:right w:val="single" w:sz="4"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187</w:t>
            </w:r>
          </w:p>
        </w:tc>
        <w:tc>
          <w:tcPr>
            <w:tcW w:w="921" w:type="dxa"/>
            <w:tcBorders>
              <w:top w:val="nil"/>
              <w:left w:val="nil"/>
              <w:bottom w:val="single" w:sz="4" w:space="0" w:color="auto"/>
              <w:right w:val="single" w:sz="8"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45%</w:t>
            </w:r>
          </w:p>
        </w:tc>
      </w:tr>
      <w:tr w:rsidR="007F0CCD" w:rsidRPr="007F0CCD" w:rsidTr="00013BD5">
        <w:trPr>
          <w:trHeight w:val="315"/>
        </w:trPr>
        <w:tc>
          <w:tcPr>
            <w:tcW w:w="455" w:type="dxa"/>
            <w:tcBorders>
              <w:top w:val="nil"/>
              <w:left w:val="single" w:sz="8" w:space="0" w:color="auto"/>
              <w:bottom w:val="single" w:sz="4" w:space="0" w:color="auto"/>
              <w:right w:val="nil"/>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lang w:eastAsia="es-CO"/>
              </w:rPr>
            </w:pPr>
            <w:r w:rsidRPr="007F0CCD">
              <w:rPr>
                <w:rFonts w:ascii="Garamond" w:eastAsia="Times New Roman" w:hAnsi="Garamond" w:cstheme="minorHAnsi"/>
                <w:lang w:eastAsia="es-CO"/>
              </w:rPr>
              <w:t>8</w:t>
            </w:r>
          </w:p>
        </w:tc>
        <w:tc>
          <w:tcPr>
            <w:tcW w:w="119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lang w:eastAsia="es-CO"/>
              </w:rPr>
            </w:pPr>
            <w:r w:rsidRPr="007F0CCD">
              <w:rPr>
                <w:rFonts w:ascii="Garamond" w:eastAsia="Times New Roman" w:hAnsi="Garamond" w:cstheme="minorHAnsi"/>
                <w:lang w:eastAsia="es-CO"/>
              </w:rPr>
              <w:t>FURAG</w:t>
            </w:r>
          </w:p>
        </w:tc>
        <w:tc>
          <w:tcPr>
            <w:tcW w:w="5855" w:type="dxa"/>
            <w:tcBorders>
              <w:top w:val="nil"/>
              <w:left w:val="nil"/>
              <w:bottom w:val="single" w:sz="4" w:space="0" w:color="auto"/>
              <w:right w:val="single" w:sz="8" w:space="0" w:color="auto"/>
            </w:tcBorders>
            <w:shd w:val="clear" w:color="auto" w:fill="auto"/>
            <w:vAlign w:val="center"/>
            <w:hideMark/>
          </w:tcPr>
          <w:p w:rsidR="007F0CCD" w:rsidRPr="007F0CCD" w:rsidRDefault="007F0CCD" w:rsidP="004974E2">
            <w:pPr>
              <w:spacing w:after="0" w:line="240" w:lineRule="auto"/>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Formulario Único de Reporte de Avances en Gestión  – DAFP</w:t>
            </w:r>
          </w:p>
        </w:tc>
        <w:tc>
          <w:tcPr>
            <w:tcW w:w="651" w:type="dxa"/>
            <w:tcBorders>
              <w:top w:val="nil"/>
              <w:left w:val="nil"/>
              <w:bottom w:val="single" w:sz="4" w:space="0" w:color="auto"/>
              <w:right w:val="single" w:sz="4"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180</w:t>
            </w:r>
          </w:p>
        </w:tc>
        <w:tc>
          <w:tcPr>
            <w:tcW w:w="921" w:type="dxa"/>
            <w:tcBorders>
              <w:top w:val="nil"/>
              <w:left w:val="nil"/>
              <w:bottom w:val="single" w:sz="4" w:space="0" w:color="auto"/>
              <w:right w:val="single" w:sz="8"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44%</w:t>
            </w:r>
          </w:p>
        </w:tc>
      </w:tr>
      <w:tr w:rsidR="007F0CCD" w:rsidRPr="007F0CCD" w:rsidTr="00013BD5">
        <w:trPr>
          <w:trHeight w:val="330"/>
        </w:trPr>
        <w:tc>
          <w:tcPr>
            <w:tcW w:w="455" w:type="dxa"/>
            <w:tcBorders>
              <w:top w:val="nil"/>
              <w:left w:val="single" w:sz="8" w:space="0" w:color="auto"/>
              <w:bottom w:val="single" w:sz="4" w:space="0" w:color="auto"/>
              <w:right w:val="nil"/>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lang w:eastAsia="es-CO"/>
              </w:rPr>
            </w:pPr>
            <w:r w:rsidRPr="007F0CCD">
              <w:rPr>
                <w:rFonts w:ascii="Garamond" w:eastAsia="Times New Roman" w:hAnsi="Garamond" w:cstheme="minorHAnsi"/>
                <w:lang w:eastAsia="es-CO"/>
              </w:rPr>
              <w:t>9</w:t>
            </w:r>
          </w:p>
        </w:tc>
        <w:tc>
          <w:tcPr>
            <w:tcW w:w="119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lang w:eastAsia="es-CO"/>
              </w:rPr>
            </w:pPr>
            <w:r w:rsidRPr="007F0CCD">
              <w:rPr>
                <w:rFonts w:ascii="Garamond" w:eastAsia="Times New Roman" w:hAnsi="Garamond" w:cstheme="minorHAnsi"/>
                <w:lang w:eastAsia="es-CO"/>
              </w:rPr>
              <w:t>DNP-SC</w:t>
            </w:r>
          </w:p>
        </w:tc>
        <w:tc>
          <w:tcPr>
            <w:tcW w:w="5855" w:type="dxa"/>
            <w:tcBorders>
              <w:top w:val="nil"/>
              <w:left w:val="nil"/>
              <w:bottom w:val="single" w:sz="4" w:space="0" w:color="auto"/>
              <w:right w:val="single" w:sz="8" w:space="0" w:color="auto"/>
            </w:tcBorders>
            <w:shd w:val="clear" w:color="auto" w:fill="auto"/>
            <w:vAlign w:val="center"/>
            <w:hideMark/>
          </w:tcPr>
          <w:p w:rsidR="007F0CCD" w:rsidRPr="007F0CCD" w:rsidRDefault="007F0CCD" w:rsidP="004974E2">
            <w:pPr>
              <w:spacing w:after="0" w:line="240" w:lineRule="auto"/>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Servicio al Ciudadano – DNP</w:t>
            </w:r>
          </w:p>
        </w:tc>
        <w:tc>
          <w:tcPr>
            <w:tcW w:w="651" w:type="dxa"/>
            <w:tcBorders>
              <w:top w:val="nil"/>
              <w:left w:val="nil"/>
              <w:bottom w:val="single" w:sz="4" w:space="0" w:color="auto"/>
              <w:right w:val="single" w:sz="4"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159</w:t>
            </w:r>
          </w:p>
        </w:tc>
        <w:tc>
          <w:tcPr>
            <w:tcW w:w="921" w:type="dxa"/>
            <w:tcBorders>
              <w:top w:val="nil"/>
              <w:left w:val="nil"/>
              <w:bottom w:val="single" w:sz="4" w:space="0" w:color="auto"/>
              <w:right w:val="single" w:sz="8"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38%</w:t>
            </w:r>
          </w:p>
        </w:tc>
      </w:tr>
      <w:tr w:rsidR="007F0CCD" w:rsidRPr="007F0CCD" w:rsidTr="00013BD5">
        <w:trPr>
          <w:trHeight w:val="330"/>
        </w:trPr>
        <w:tc>
          <w:tcPr>
            <w:tcW w:w="455" w:type="dxa"/>
            <w:tcBorders>
              <w:top w:val="nil"/>
              <w:left w:val="single" w:sz="8" w:space="0" w:color="auto"/>
              <w:bottom w:val="single" w:sz="4" w:space="0" w:color="auto"/>
              <w:right w:val="nil"/>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lang w:eastAsia="es-CO"/>
              </w:rPr>
            </w:pPr>
            <w:r w:rsidRPr="007F0CCD">
              <w:rPr>
                <w:rFonts w:ascii="Garamond" w:eastAsia="Times New Roman" w:hAnsi="Garamond" w:cstheme="minorHAnsi"/>
                <w:lang w:eastAsia="es-CO"/>
              </w:rPr>
              <w:t>10</w:t>
            </w:r>
          </w:p>
        </w:tc>
        <w:tc>
          <w:tcPr>
            <w:tcW w:w="1190"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lang w:eastAsia="es-CO"/>
              </w:rPr>
            </w:pPr>
            <w:r w:rsidRPr="007F0CCD">
              <w:rPr>
                <w:rFonts w:ascii="Garamond" w:eastAsia="Times New Roman" w:hAnsi="Garamond" w:cstheme="minorHAnsi"/>
                <w:lang w:eastAsia="es-CO"/>
              </w:rPr>
              <w:t>RdC</w:t>
            </w:r>
          </w:p>
        </w:tc>
        <w:tc>
          <w:tcPr>
            <w:tcW w:w="5855" w:type="dxa"/>
            <w:tcBorders>
              <w:top w:val="nil"/>
              <w:left w:val="nil"/>
              <w:bottom w:val="single" w:sz="4" w:space="0" w:color="auto"/>
              <w:right w:val="single" w:sz="8" w:space="0" w:color="auto"/>
            </w:tcBorders>
            <w:shd w:val="clear" w:color="auto" w:fill="auto"/>
            <w:vAlign w:val="center"/>
            <w:hideMark/>
          </w:tcPr>
          <w:p w:rsidR="007F0CCD" w:rsidRPr="007F0CCD" w:rsidRDefault="007F0CCD" w:rsidP="004974E2">
            <w:pPr>
              <w:spacing w:after="0" w:line="240" w:lineRule="auto"/>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 xml:space="preserve">Rendición de Cuentas – Secretaría de Transparencia </w:t>
            </w:r>
          </w:p>
        </w:tc>
        <w:tc>
          <w:tcPr>
            <w:tcW w:w="651" w:type="dxa"/>
            <w:tcBorders>
              <w:top w:val="nil"/>
              <w:left w:val="nil"/>
              <w:bottom w:val="single" w:sz="8" w:space="0" w:color="auto"/>
              <w:right w:val="single" w:sz="4"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134</w:t>
            </w:r>
          </w:p>
        </w:tc>
        <w:tc>
          <w:tcPr>
            <w:tcW w:w="921" w:type="dxa"/>
            <w:tcBorders>
              <w:top w:val="nil"/>
              <w:left w:val="nil"/>
              <w:bottom w:val="single" w:sz="4" w:space="0" w:color="auto"/>
              <w:right w:val="single" w:sz="8"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color w:val="000000"/>
                <w:lang w:eastAsia="es-CO"/>
              </w:rPr>
            </w:pPr>
            <w:r w:rsidRPr="007F0CCD">
              <w:rPr>
                <w:rFonts w:ascii="Garamond" w:eastAsia="Times New Roman" w:hAnsi="Garamond" w:cstheme="minorHAnsi"/>
                <w:color w:val="000000"/>
                <w:lang w:eastAsia="es-CO"/>
              </w:rPr>
              <w:t>32%</w:t>
            </w:r>
          </w:p>
        </w:tc>
      </w:tr>
      <w:tr w:rsidR="007F0CCD" w:rsidRPr="007F0CCD" w:rsidTr="00013BD5">
        <w:trPr>
          <w:trHeight w:val="330"/>
        </w:trPr>
        <w:tc>
          <w:tcPr>
            <w:tcW w:w="7500"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F0CCD" w:rsidRPr="007F0CCD" w:rsidRDefault="007F0CCD" w:rsidP="004974E2">
            <w:pPr>
              <w:spacing w:after="0" w:line="240" w:lineRule="auto"/>
              <w:jc w:val="center"/>
              <w:rPr>
                <w:rFonts w:ascii="Garamond" w:eastAsia="Times New Roman" w:hAnsi="Garamond" w:cstheme="minorHAnsi"/>
                <w:b/>
                <w:color w:val="000000"/>
                <w:lang w:eastAsia="es-CO"/>
              </w:rPr>
            </w:pPr>
            <w:r w:rsidRPr="007F0CCD">
              <w:rPr>
                <w:rFonts w:ascii="Garamond" w:eastAsia="Times New Roman" w:hAnsi="Garamond" w:cstheme="minorHAnsi"/>
                <w:b/>
                <w:color w:val="000000"/>
                <w:lang w:eastAsia="es-CO"/>
              </w:rPr>
              <w:t>Total de entidades públicas depuradas del orden nacional:</w:t>
            </w:r>
          </w:p>
        </w:tc>
        <w:tc>
          <w:tcPr>
            <w:tcW w:w="651"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7F0CCD" w:rsidRPr="007F0CCD" w:rsidRDefault="007F0CCD" w:rsidP="004974E2">
            <w:pPr>
              <w:spacing w:after="0" w:line="240" w:lineRule="auto"/>
              <w:jc w:val="center"/>
              <w:rPr>
                <w:rFonts w:ascii="Garamond" w:eastAsia="Times New Roman" w:hAnsi="Garamond" w:cstheme="minorHAnsi"/>
                <w:b/>
                <w:bCs/>
                <w:color w:val="000000"/>
                <w:lang w:eastAsia="es-CO"/>
              </w:rPr>
            </w:pPr>
            <w:r w:rsidRPr="007F0CCD">
              <w:rPr>
                <w:rFonts w:ascii="Garamond" w:eastAsia="Times New Roman" w:hAnsi="Garamond" w:cstheme="minorHAnsi"/>
                <w:b/>
                <w:bCs/>
                <w:color w:val="000000"/>
                <w:lang w:eastAsia="es-CO"/>
              </w:rPr>
              <w:t>413</w:t>
            </w:r>
          </w:p>
        </w:tc>
        <w:tc>
          <w:tcPr>
            <w:tcW w:w="921" w:type="dxa"/>
            <w:tcBorders>
              <w:top w:val="single" w:sz="8" w:space="0" w:color="auto"/>
              <w:left w:val="nil"/>
              <w:bottom w:val="single" w:sz="8" w:space="0" w:color="auto"/>
              <w:right w:val="single" w:sz="8" w:space="0" w:color="auto"/>
            </w:tcBorders>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b/>
                <w:bCs/>
                <w:color w:val="000000"/>
                <w:lang w:eastAsia="es-CO"/>
              </w:rPr>
            </w:pPr>
            <w:r w:rsidRPr="007F0CCD">
              <w:rPr>
                <w:rFonts w:ascii="Garamond" w:eastAsia="Times New Roman" w:hAnsi="Garamond" w:cstheme="minorHAnsi"/>
                <w:b/>
                <w:bCs/>
                <w:color w:val="000000"/>
                <w:lang w:eastAsia="es-CO"/>
              </w:rPr>
              <w:t>100%</w:t>
            </w:r>
          </w:p>
        </w:tc>
      </w:tr>
    </w:tbl>
    <w:p w:rsidR="007F0CCD" w:rsidRPr="00450EE9" w:rsidRDefault="007F0CCD" w:rsidP="004974E2">
      <w:pPr>
        <w:widowControl w:val="0"/>
        <w:spacing w:after="0" w:line="240" w:lineRule="auto"/>
        <w:rPr>
          <w:rFonts w:ascii="Garamond" w:hAnsi="Garamond" w:cstheme="minorHAnsi"/>
          <w:sz w:val="20"/>
          <w:szCs w:val="20"/>
        </w:rPr>
      </w:pPr>
      <w:r w:rsidRPr="00450EE9">
        <w:rPr>
          <w:rFonts w:ascii="Garamond" w:hAnsi="Garamond" w:cstheme="minorHAnsi"/>
          <w:sz w:val="20"/>
          <w:szCs w:val="20"/>
        </w:rPr>
        <w:t>Fuente: Grupo de Transparencia y del Derecho de Acceso a la Información Pública – PGN.</w:t>
      </w:r>
    </w:p>
    <w:p w:rsidR="007F0CCD" w:rsidRPr="007F0CCD" w:rsidRDefault="007F0CCD" w:rsidP="004974E2">
      <w:pPr>
        <w:autoSpaceDE w:val="0"/>
        <w:autoSpaceDN w:val="0"/>
        <w:adjustRightInd w:val="0"/>
        <w:spacing w:after="0" w:line="240" w:lineRule="auto"/>
        <w:jc w:val="both"/>
        <w:rPr>
          <w:rFonts w:ascii="Garamond" w:hAnsi="Garamond" w:cstheme="minorHAnsi"/>
        </w:rPr>
      </w:pPr>
    </w:p>
    <w:p w:rsidR="007F0CCD" w:rsidRPr="007F0CCD" w:rsidRDefault="007F0CCD" w:rsidP="004974E2">
      <w:pPr>
        <w:autoSpaceDE w:val="0"/>
        <w:autoSpaceDN w:val="0"/>
        <w:adjustRightInd w:val="0"/>
        <w:spacing w:after="0" w:line="240" w:lineRule="auto"/>
        <w:jc w:val="both"/>
        <w:rPr>
          <w:rFonts w:ascii="Garamond" w:hAnsi="Garamond" w:cstheme="minorHAnsi"/>
        </w:rPr>
      </w:pPr>
      <w:r w:rsidRPr="007F0CCD">
        <w:rPr>
          <w:rFonts w:ascii="Garamond" w:hAnsi="Garamond" w:cstheme="minorHAnsi"/>
        </w:rPr>
        <w:t>La estructura del IGA se mantuvo considerando el marco teórico</w:t>
      </w:r>
      <w:r w:rsidR="002A3CA9">
        <w:rPr>
          <w:rFonts w:ascii="Garamond" w:hAnsi="Garamond" w:cstheme="minorHAnsi"/>
        </w:rPr>
        <w:t>, previamente analizando</w:t>
      </w:r>
      <w:r w:rsidRPr="007F0CCD">
        <w:rPr>
          <w:rFonts w:ascii="Garamond" w:hAnsi="Garamond" w:cstheme="minorHAnsi"/>
        </w:rPr>
        <w:t xml:space="preserve"> los componentes y variables que influyen en la construcción de un Gobierno Abierto, entendiendo que este paradigma se fundamenta en una gestión con acceso a la información pública, donde se escucha y dialoga con el ciudadano, a fin de responder a sus necesidades con soluciones colaborativas, abiertas y transparentes. Es así como se mantuvieron las tres (3) dimensiones de organización, exposición y diálogo de la información, conservando las ponderaciones de 20%, 40% y 40% respectivamente. Todos los indicadores</w:t>
      </w:r>
      <w:r w:rsidR="00C07141">
        <w:rPr>
          <w:rFonts w:ascii="Garamond" w:hAnsi="Garamond" w:cstheme="minorHAnsi"/>
        </w:rPr>
        <w:t xml:space="preserve"> tuvieron la ponderación de un </w:t>
      </w:r>
      <w:r w:rsidRPr="007F0CCD">
        <w:rPr>
          <w:rFonts w:ascii="Garamond" w:hAnsi="Garamond" w:cstheme="minorHAnsi"/>
        </w:rPr>
        <w:t xml:space="preserve">10%, a excepción de los indicadores de Gobierno en Línea y atención </w:t>
      </w:r>
      <w:r w:rsidR="00C07141">
        <w:rPr>
          <w:rFonts w:ascii="Garamond" w:hAnsi="Garamond" w:cstheme="minorHAnsi"/>
        </w:rPr>
        <w:t>al ciudadano, que tienen un peso relativo</w:t>
      </w:r>
      <w:r w:rsidRPr="007F0CCD">
        <w:rPr>
          <w:rFonts w:ascii="Garamond" w:hAnsi="Garamond" w:cstheme="minorHAnsi"/>
        </w:rPr>
        <w:t xml:space="preserve"> de 20%.</w:t>
      </w:r>
    </w:p>
    <w:p w:rsidR="007F0CCD" w:rsidRPr="007F0CCD" w:rsidRDefault="007F0CCD" w:rsidP="004974E2">
      <w:pPr>
        <w:autoSpaceDE w:val="0"/>
        <w:autoSpaceDN w:val="0"/>
        <w:adjustRightInd w:val="0"/>
        <w:spacing w:after="0" w:line="240" w:lineRule="auto"/>
        <w:jc w:val="both"/>
        <w:rPr>
          <w:rFonts w:ascii="Garamond" w:hAnsi="Garamond" w:cstheme="minorHAnsi"/>
        </w:rPr>
      </w:pPr>
    </w:p>
    <w:p w:rsidR="007F0CCD" w:rsidRPr="007F0CCD" w:rsidRDefault="007F0CCD" w:rsidP="004974E2">
      <w:pPr>
        <w:widowControl w:val="0"/>
        <w:spacing w:after="0" w:line="240" w:lineRule="auto"/>
        <w:jc w:val="center"/>
        <w:rPr>
          <w:rFonts w:ascii="Garamond" w:hAnsi="Garamond" w:cstheme="minorHAnsi"/>
          <w:b/>
        </w:rPr>
      </w:pPr>
      <w:r w:rsidRPr="007F0CCD">
        <w:rPr>
          <w:rFonts w:ascii="Garamond" w:hAnsi="Garamond" w:cstheme="minorHAnsi"/>
          <w:b/>
        </w:rPr>
        <w:t xml:space="preserve">Tabla No. </w:t>
      </w:r>
      <w:r w:rsidR="00450EE9">
        <w:rPr>
          <w:rFonts w:ascii="Garamond" w:hAnsi="Garamond" w:cstheme="minorHAnsi"/>
          <w:b/>
        </w:rPr>
        <w:t>3</w:t>
      </w:r>
      <w:r w:rsidRPr="007F0CCD">
        <w:rPr>
          <w:rFonts w:ascii="Garamond" w:hAnsi="Garamond" w:cstheme="minorHAnsi"/>
          <w:b/>
        </w:rPr>
        <w:t xml:space="preserve">: Estructura del IGA para entidades nacionales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67"/>
        <w:gridCol w:w="2552"/>
        <w:gridCol w:w="567"/>
        <w:gridCol w:w="2835"/>
        <w:gridCol w:w="567"/>
      </w:tblGrid>
      <w:tr w:rsidR="007F0CCD" w:rsidRPr="007F0CCD" w:rsidTr="00013BD5">
        <w:trPr>
          <w:trHeight w:val="330"/>
          <w:tblHeader/>
        </w:trPr>
        <w:tc>
          <w:tcPr>
            <w:tcW w:w="1701" w:type="dxa"/>
            <w:shd w:val="clear" w:color="auto" w:fill="auto"/>
            <w:hideMark/>
          </w:tcPr>
          <w:p w:rsidR="007F0CCD" w:rsidRPr="007F0CCD" w:rsidRDefault="007F0CCD" w:rsidP="004974E2">
            <w:pPr>
              <w:spacing w:after="0" w:line="240" w:lineRule="auto"/>
              <w:jc w:val="center"/>
              <w:rPr>
                <w:rFonts w:ascii="Garamond" w:eastAsia="Times New Roman" w:hAnsi="Garamond" w:cstheme="minorHAnsi"/>
                <w:b/>
                <w:bCs/>
                <w:lang w:eastAsia="es-CO"/>
              </w:rPr>
            </w:pPr>
            <w:r w:rsidRPr="007F0CCD">
              <w:rPr>
                <w:rFonts w:ascii="Garamond" w:eastAsia="Times New Roman" w:hAnsi="Garamond" w:cstheme="minorHAnsi"/>
                <w:b/>
                <w:bCs/>
                <w:lang w:eastAsia="es-CO"/>
              </w:rPr>
              <w:t>Dimensión</w:t>
            </w:r>
          </w:p>
        </w:tc>
        <w:tc>
          <w:tcPr>
            <w:tcW w:w="567" w:type="dxa"/>
            <w:shd w:val="clear" w:color="auto" w:fill="auto"/>
            <w:hideMark/>
          </w:tcPr>
          <w:p w:rsidR="007F0CCD" w:rsidRPr="007F0CCD" w:rsidRDefault="007F0CCD" w:rsidP="004974E2">
            <w:pPr>
              <w:spacing w:after="0" w:line="240" w:lineRule="auto"/>
              <w:jc w:val="center"/>
              <w:rPr>
                <w:rFonts w:ascii="Garamond" w:eastAsia="Times New Roman" w:hAnsi="Garamond" w:cstheme="minorHAnsi"/>
                <w:b/>
                <w:bCs/>
                <w:lang w:eastAsia="es-CO"/>
              </w:rPr>
            </w:pPr>
            <w:r w:rsidRPr="007F0CCD">
              <w:rPr>
                <w:rFonts w:ascii="Garamond" w:eastAsia="Times New Roman" w:hAnsi="Garamond" w:cstheme="minorHAnsi"/>
                <w:b/>
                <w:bCs/>
                <w:lang w:eastAsia="es-CO"/>
              </w:rPr>
              <w:t>%</w:t>
            </w:r>
          </w:p>
        </w:tc>
        <w:tc>
          <w:tcPr>
            <w:tcW w:w="2552" w:type="dxa"/>
            <w:shd w:val="clear" w:color="auto" w:fill="auto"/>
            <w:hideMark/>
          </w:tcPr>
          <w:p w:rsidR="007F0CCD" w:rsidRPr="007F0CCD" w:rsidRDefault="007F0CCD" w:rsidP="004974E2">
            <w:pPr>
              <w:spacing w:after="0" w:line="240" w:lineRule="auto"/>
              <w:jc w:val="center"/>
              <w:rPr>
                <w:rFonts w:ascii="Garamond" w:eastAsia="Times New Roman" w:hAnsi="Garamond" w:cstheme="minorHAnsi"/>
                <w:b/>
                <w:bCs/>
                <w:lang w:eastAsia="es-CO"/>
              </w:rPr>
            </w:pPr>
            <w:r w:rsidRPr="007F0CCD">
              <w:rPr>
                <w:rFonts w:ascii="Garamond" w:eastAsia="Times New Roman" w:hAnsi="Garamond" w:cstheme="minorHAnsi"/>
                <w:b/>
                <w:bCs/>
                <w:lang w:eastAsia="es-CO"/>
              </w:rPr>
              <w:t>Categoría</w:t>
            </w:r>
          </w:p>
        </w:tc>
        <w:tc>
          <w:tcPr>
            <w:tcW w:w="567" w:type="dxa"/>
            <w:shd w:val="clear" w:color="auto" w:fill="auto"/>
            <w:hideMark/>
          </w:tcPr>
          <w:p w:rsidR="007F0CCD" w:rsidRPr="007F0CCD" w:rsidRDefault="007F0CCD" w:rsidP="004974E2">
            <w:pPr>
              <w:spacing w:after="0" w:line="240" w:lineRule="auto"/>
              <w:jc w:val="center"/>
              <w:rPr>
                <w:rFonts w:ascii="Garamond" w:eastAsia="Times New Roman" w:hAnsi="Garamond" w:cstheme="minorHAnsi"/>
                <w:b/>
                <w:bCs/>
                <w:lang w:eastAsia="es-CO"/>
              </w:rPr>
            </w:pPr>
            <w:r w:rsidRPr="007F0CCD">
              <w:rPr>
                <w:rFonts w:ascii="Garamond" w:eastAsia="Times New Roman" w:hAnsi="Garamond" w:cstheme="minorHAnsi"/>
                <w:b/>
                <w:bCs/>
                <w:lang w:eastAsia="es-CO"/>
              </w:rPr>
              <w:t>%</w:t>
            </w:r>
          </w:p>
        </w:tc>
        <w:tc>
          <w:tcPr>
            <w:tcW w:w="2835" w:type="dxa"/>
            <w:shd w:val="clear" w:color="auto" w:fill="auto"/>
            <w:hideMark/>
          </w:tcPr>
          <w:p w:rsidR="007F0CCD" w:rsidRPr="007F0CCD" w:rsidRDefault="007F0CCD" w:rsidP="004974E2">
            <w:pPr>
              <w:spacing w:after="0" w:line="240" w:lineRule="auto"/>
              <w:jc w:val="center"/>
              <w:rPr>
                <w:rFonts w:ascii="Garamond" w:eastAsia="Times New Roman" w:hAnsi="Garamond" w:cstheme="minorHAnsi"/>
                <w:b/>
                <w:bCs/>
                <w:lang w:eastAsia="es-CO"/>
              </w:rPr>
            </w:pPr>
            <w:r w:rsidRPr="007F0CCD">
              <w:rPr>
                <w:rFonts w:ascii="Garamond" w:eastAsia="Times New Roman" w:hAnsi="Garamond" w:cstheme="minorHAnsi"/>
                <w:b/>
                <w:bCs/>
                <w:lang w:eastAsia="es-CO"/>
              </w:rPr>
              <w:t>Indicador</w:t>
            </w:r>
          </w:p>
        </w:tc>
        <w:tc>
          <w:tcPr>
            <w:tcW w:w="567" w:type="dxa"/>
            <w:shd w:val="clear" w:color="auto" w:fill="auto"/>
            <w:hideMark/>
          </w:tcPr>
          <w:p w:rsidR="007F0CCD" w:rsidRPr="007F0CCD" w:rsidRDefault="007F0CCD" w:rsidP="004974E2">
            <w:pPr>
              <w:spacing w:after="0" w:line="240" w:lineRule="auto"/>
              <w:jc w:val="center"/>
              <w:rPr>
                <w:rFonts w:ascii="Garamond" w:eastAsia="Times New Roman" w:hAnsi="Garamond" w:cstheme="minorHAnsi"/>
                <w:b/>
                <w:bCs/>
                <w:lang w:eastAsia="es-CO"/>
              </w:rPr>
            </w:pPr>
            <w:r w:rsidRPr="007F0CCD">
              <w:rPr>
                <w:rFonts w:ascii="Garamond" w:eastAsia="Times New Roman" w:hAnsi="Garamond" w:cstheme="minorHAnsi"/>
                <w:b/>
                <w:bCs/>
                <w:lang w:eastAsia="es-CO"/>
              </w:rPr>
              <w:t>%</w:t>
            </w:r>
          </w:p>
        </w:tc>
      </w:tr>
      <w:tr w:rsidR="007F0CCD" w:rsidRPr="007F0CCD" w:rsidTr="00013BD5">
        <w:trPr>
          <w:trHeight w:val="364"/>
        </w:trPr>
        <w:tc>
          <w:tcPr>
            <w:tcW w:w="1701" w:type="dxa"/>
            <w:vMerge w:val="restart"/>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b/>
                <w:bCs/>
                <w:lang w:eastAsia="es-CO"/>
              </w:rPr>
            </w:pPr>
            <w:r w:rsidRPr="007F0CCD">
              <w:rPr>
                <w:rFonts w:ascii="Garamond" w:eastAsia="Times New Roman" w:hAnsi="Garamond" w:cstheme="minorHAnsi"/>
                <w:b/>
                <w:bCs/>
                <w:lang w:eastAsia="es-CO"/>
              </w:rPr>
              <w:t xml:space="preserve">1. Organización de la Información </w:t>
            </w:r>
          </w:p>
        </w:tc>
        <w:tc>
          <w:tcPr>
            <w:tcW w:w="567" w:type="dxa"/>
            <w:vMerge w:val="restart"/>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bCs/>
                <w:lang w:eastAsia="es-CO"/>
              </w:rPr>
            </w:pPr>
            <w:r w:rsidRPr="007F0CCD">
              <w:rPr>
                <w:rFonts w:ascii="Garamond" w:eastAsia="Times New Roman" w:hAnsi="Garamond" w:cstheme="minorHAnsi"/>
                <w:bCs/>
                <w:lang w:eastAsia="es-CO"/>
              </w:rPr>
              <w:t>20</w:t>
            </w:r>
          </w:p>
        </w:tc>
        <w:tc>
          <w:tcPr>
            <w:tcW w:w="2552" w:type="dxa"/>
            <w:shd w:val="clear" w:color="auto" w:fill="auto"/>
            <w:noWrap/>
            <w:vAlign w:val="center"/>
            <w:hideMark/>
          </w:tcPr>
          <w:p w:rsidR="007F0CCD" w:rsidRPr="007F0CCD" w:rsidRDefault="007F0CCD" w:rsidP="004974E2">
            <w:pPr>
              <w:spacing w:after="0" w:line="240" w:lineRule="auto"/>
              <w:rPr>
                <w:rFonts w:ascii="Garamond" w:eastAsia="Times New Roman" w:hAnsi="Garamond" w:cstheme="minorHAnsi"/>
                <w:bCs/>
                <w:lang w:eastAsia="es-CO"/>
              </w:rPr>
            </w:pPr>
            <w:r w:rsidRPr="007F0CCD">
              <w:rPr>
                <w:rFonts w:ascii="Garamond" w:eastAsia="Times New Roman" w:hAnsi="Garamond" w:cstheme="minorHAnsi"/>
                <w:bCs/>
                <w:lang w:eastAsia="es-CO"/>
              </w:rPr>
              <w:t>1.1. Control Interno</w:t>
            </w:r>
          </w:p>
        </w:tc>
        <w:tc>
          <w:tcPr>
            <w:tcW w:w="567" w:type="dxa"/>
            <w:shd w:val="clear" w:color="auto" w:fill="auto"/>
            <w:noWrap/>
            <w:vAlign w:val="center"/>
            <w:hideMark/>
          </w:tcPr>
          <w:p w:rsidR="007F0CCD" w:rsidRPr="007F0CCD" w:rsidRDefault="007F0CCD" w:rsidP="004974E2">
            <w:pPr>
              <w:spacing w:after="0" w:line="240" w:lineRule="auto"/>
              <w:jc w:val="center"/>
              <w:rPr>
                <w:rFonts w:ascii="Garamond" w:eastAsia="Times New Roman" w:hAnsi="Garamond" w:cstheme="minorHAnsi"/>
                <w:bCs/>
                <w:lang w:eastAsia="es-CO"/>
              </w:rPr>
            </w:pPr>
            <w:r w:rsidRPr="007F0CCD">
              <w:rPr>
                <w:rFonts w:ascii="Garamond" w:eastAsia="Times New Roman" w:hAnsi="Garamond" w:cstheme="minorHAnsi"/>
                <w:bCs/>
                <w:lang w:eastAsia="es-CO"/>
              </w:rPr>
              <w:t>10</w:t>
            </w:r>
          </w:p>
        </w:tc>
        <w:tc>
          <w:tcPr>
            <w:tcW w:w="2835" w:type="dxa"/>
            <w:shd w:val="clear" w:color="auto" w:fill="auto"/>
            <w:noWrap/>
            <w:vAlign w:val="center"/>
            <w:hideMark/>
          </w:tcPr>
          <w:p w:rsidR="007F0CCD" w:rsidRPr="007F0CCD" w:rsidRDefault="007F0CCD" w:rsidP="004974E2">
            <w:pPr>
              <w:spacing w:after="0" w:line="240" w:lineRule="auto"/>
              <w:rPr>
                <w:rFonts w:ascii="Garamond" w:eastAsia="Times New Roman" w:hAnsi="Garamond" w:cstheme="minorHAnsi"/>
                <w:bCs/>
                <w:lang w:eastAsia="es-CO"/>
              </w:rPr>
            </w:pPr>
            <w:r w:rsidRPr="007F0CCD">
              <w:rPr>
                <w:rFonts w:ascii="Garamond" w:eastAsia="Times New Roman" w:hAnsi="Garamond" w:cstheme="minorHAnsi"/>
                <w:bCs/>
                <w:lang w:eastAsia="es-CO"/>
              </w:rPr>
              <w:t xml:space="preserve">1.1.1. MECI* </w:t>
            </w:r>
          </w:p>
        </w:tc>
        <w:tc>
          <w:tcPr>
            <w:tcW w:w="567" w:type="dxa"/>
            <w:shd w:val="clear" w:color="auto" w:fill="auto"/>
            <w:noWrap/>
            <w:vAlign w:val="center"/>
            <w:hideMark/>
          </w:tcPr>
          <w:p w:rsidR="007F0CCD" w:rsidRPr="007F0CCD" w:rsidRDefault="007F0CCD" w:rsidP="004974E2">
            <w:pPr>
              <w:spacing w:after="0" w:line="240" w:lineRule="auto"/>
              <w:jc w:val="center"/>
              <w:rPr>
                <w:rFonts w:ascii="Garamond" w:eastAsia="Times New Roman" w:hAnsi="Garamond" w:cstheme="minorHAnsi"/>
                <w:bCs/>
                <w:lang w:eastAsia="es-CO"/>
              </w:rPr>
            </w:pPr>
            <w:r w:rsidRPr="007F0CCD">
              <w:rPr>
                <w:rFonts w:ascii="Garamond" w:eastAsia="Times New Roman" w:hAnsi="Garamond" w:cstheme="minorHAnsi"/>
                <w:bCs/>
                <w:lang w:eastAsia="es-CO"/>
              </w:rPr>
              <w:t>10</w:t>
            </w:r>
          </w:p>
        </w:tc>
      </w:tr>
      <w:tr w:rsidR="007F0CCD" w:rsidRPr="007F0CCD" w:rsidTr="00013BD5">
        <w:trPr>
          <w:trHeight w:val="312"/>
        </w:trPr>
        <w:tc>
          <w:tcPr>
            <w:tcW w:w="1701" w:type="dxa"/>
            <w:vMerge/>
            <w:shd w:val="clear" w:color="auto" w:fill="auto"/>
            <w:vAlign w:val="center"/>
            <w:hideMark/>
          </w:tcPr>
          <w:p w:rsidR="007F0CCD" w:rsidRPr="007F0CCD" w:rsidRDefault="007F0CCD" w:rsidP="004974E2">
            <w:pPr>
              <w:spacing w:after="0" w:line="240" w:lineRule="auto"/>
              <w:rPr>
                <w:rFonts w:ascii="Garamond" w:eastAsia="Times New Roman" w:hAnsi="Garamond" w:cstheme="minorHAnsi"/>
                <w:b/>
                <w:bCs/>
                <w:lang w:eastAsia="es-CO"/>
              </w:rPr>
            </w:pPr>
          </w:p>
        </w:tc>
        <w:tc>
          <w:tcPr>
            <w:tcW w:w="567" w:type="dxa"/>
            <w:vMerge/>
            <w:shd w:val="clear" w:color="auto" w:fill="auto"/>
            <w:vAlign w:val="center"/>
            <w:hideMark/>
          </w:tcPr>
          <w:p w:rsidR="007F0CCD" w:rsidRPr="007F0CCD" w:rsidRDefault="007F0CCD" w:rsidP="004974E2">
            <w:pPr>
              <w:spacing w:after="0" w:line="240" w:lineRule="auto"/>
              <w:rPr>
                <w:rFonts w:ascii="Garamond" w:eastAsia="Times New Roman" w:hAnsi="Garamond" w:cstheme="minorHAnsi"/>
                <w:bCs/>
                <w:lang w:eastAsia="es-CO"/>
              </w:rPr>
            </w:pPr>
          </w:p>
        </w:tc>
        <w:tc>
          <w:tcPr>
            <w:tcW w:w="2552" w:type="dxa"/>
            <w:shd w:val="clear" w:color="auto" w:fill="auto"/>
            <w:noWrap/>
            <w:vAlign w:val="center"/>
            <w:hideMark/>
          </w:tcPr>
          <w:p w:rsidR="007F0CCD" w:rsidRPr="007F0CCD" w:rsidRDefault="007F0CCD" w:rsidP="004974E2">
            <w:pPr>
              <w:spacing w:after="0" w:line="240" w:lineRule="auto"/>
              <w:rPr>
                <w:rFonts w:ascii="Garamond" w:eastAsia="Times New Roman" w:hAnsi="Garamond" w:cstheme="minorHAnsi"/>
                <w:bCs/>
                <w:lang w:eastAsia="es-CO"/>
              </w:rPr>
            </w:pPr>
            <w:r w:rsidRPr="007F0CCD">
              <w:rPr>
                <w:rFonts w:ascii="Garamond" w:eastAsia="Times New Roman" w:hAnsi="Garamond" w:cstheme="minorHAnsi"/>
                <w:bCs/>
                <w:lang w:eastAsia="es-CO"/>
              </w:rPr>
              <w:t>1.2. Gestión Documental</w:t>
            </w:r>
          </w:p>
        </w:tc>
        <w:tc>
          <w:tcPr>
            <w:tcW w:w="567" w:type="dxa"/>
            <w:shd w:val="clear" w:color="auto" w:fill="auto"/>
            <w:noWrap/>
            <w:vAlign w:val="center"/>
            <w:hideMark/>
          </w:tcPr>
          <w:p w:rsidR="007F0CCD" w:rsidRPr="007F0CCD" w:rsidRDefault="007F0CCD" w:rsidP="004974E2">
            <w:pPr>
              <w:spacing w:after="0" w:line="240" w:lineRule="auto"/>
              <w:jc w:val="center"/>
              <w:rPr>
                <w:rFonts w:ascii="Garamond" w:eastAsia="Times New Roman" w:hAnsi="Garamond" w:cstheme="minorHAnsi"/>
                <w:bCs/>
                <w:lang w:eastAsia="es-CO"/>
              </w:rPr>
            </w:pPr>
            <w:r w:rsidRPr="007F0CCD">
              <w:rPr>
                <w:rFonts w:ascii="Garamond" w:eastAsia="Times New Roman" w:hAnsi="Garamond" w:cstheme="minorHAnsi"/>
                <w:bCs/>
                <w:lang w:eastAsia="es-CO"/>
              </w:rPr>
              <w:t>10</w:t>
            </w:r>
          </w:p>
        </w:tc>
        <w:tc>
          <w:tcPr>
            <w:tcW w:w="2835" w:type="dxa"/>
            <w:shd w:val="clear" w:color="auto" w:fill="auto"/>
            <w:noWrap/>
            <w:vAlign w:val="center"/>
            <w:hideMark/>
          </w:tcPr>
          <w:p w:rsidR="007F0CCD" w:rsidRPr="007F0CCD" w:rsidRDefault="007F0CCD" w:rsidP="004974E2">
            <w:pPr>
              <w:spacing w:after="0" w:line="240" w:lineRule="auto"/>
              <w:rPr>
                <w:rFonts w:ascii="Garamond" w:eastAsia="Times New Roman" w:hAnsi="Garamond" w:cstheme="minorHAnsi"/>
                <w:bCs/>
                <w:lang w:eastAsia="es-CO"/>
              </w:rPr>
            </w:pPr>
            <w:r w:rsidRPr="007F0CCD">
              <w:rPr>
                <w:rFonts w:ascii="Garamond" w:eastAsia="Times New Roman" w:hAnsi="Garamond" w:cstheme="minorHAnsi"/>
                <w:bCs/>
                <w:lang w:eastAsia="es-CO"/>
              </w:rPr>
              <w:t>1.2.1. AGN - Ley de Archivos</w:t>
            </w:r>
          </w:p>
        </w:tc>
        <w:tc>
          <w:tcPr>
            <w:tcW w:w="567" w:type="dxa"/>
            <w:shd w:val="clear" w:color="auto" w:fill="auto"/>
            <w:noWrap/>
            <w:vAlign w:val="center"/>
            <w:hideMark/>
          </w:tcPr>
          <w:p w:rsidR="007F0CCD" w:rsidRPr="007F0CCD" w:rsidRDefault="007F0CCD" w:rsidP="004974E2">
            <w:pPr>
              <w:spacing w:after="0" w:line="240" w:lineRule="auto"/>
              <w:jc w:val="center"/>
              <w:rPr>
                <w:rFonts w:ascii="Garamond" w:eastAsia="Times New Roman" w:hAnsi="Garamond" w:cstheme="minorHAnsi"/>
                <w:bCs/>
                <w:lang w:eastAsia="es-CO"/>
              </w:rPr>
            </w:pPr>
            <w:r w:rsidRPr="007F0CCD">
              <w:rPr>
                <w:rFonts w:ascii="Garamond" w:eastAsia="Times New Roman" w:hAnsi="Garamond" w:cstheme="minorHAnsi"/>
                <w:bCs/>
                <w:lang w:eastAsia="es-CO"/>
              </w:rPr>
              <w:t>10</w:t>
            </w:r>
          </w:p>
        </w:tc>
      </w:tr>
      <w:tr w:rsidR="007F0CCD" w:rsidRPr="007F0CCD" w:rsidTr="00013BD5">
        <w:trPr>
          <w:trHeight w:val="300"/>
        </w:trPr>
        <w:tc>
          <w:tcPr>
            <w:tcW w:w="1701" w:type="dxa"/>
            <w:vMerge w:val="restart"/>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b/>
                <w:bCs/>
                <w:lang w:eastAsia="es-CO"/>
              </w:rPr>
            </w:pPr>
            <w:r w:rsidRPr="007F0CCD">
              <w:rPr>
                <w:rFonts w:ascii="Garamond" w:eastAsia="Times New Roman" w:hAnsi="Garamond" w:cstheme="minorHAnsi"/>
                <w:b/>
                <w:bCs/>
                <w:lang w:eastAsia="es-CO"/>
              </w:rPr>
              <w:t>2. Exposición de la Información</w:t>
            </w:r>
          </w:p>
        </w:tc>
        <w:tc>
          <w:tcPr>
            <w:tcW w:w="567" w:type="dxa"/>
            <w:vMerge w:val="restart"/>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bCs/>
                <w:lang w:eastAsia="es-CO"/>
              </w:rPr>
            </w:pPr>
            <w:r w:rsidRPr="007F0CCD">
              <w:rPr>
                <w:rFonts w:ascii="Garamond" w:eastAsia="Times New Roman" w:hAnsi="Garamond" w:cstheme="minorHAnsi"/>
                <w:bCs/>
                <w:lang w:eastAsia="es-CO"/>
              </w:rPr>
              <w:t>40</w:t>
            </w:r>
          </w:p>
        </w:tc>
        <w:tc>
          <w:tcPr>
            <w:tcW w:w="2552" w:type="dxa"/>
            <w:shd w:val="clear" w:color="auto" w:fill="auto"/>
            <w:vAlign w:val="center"/>
            <w:hideMark/>
          </w:tcPr>
          <w:p w:rsidR="007F0CCD" w:rsidRPr="007F0CCD" w:rsidRDefault="007F0CCD" w:rsidP="004974E2">
            <w:pPr>
              <w:spacing w:after="0" w:line="240" w:lineRule="auto"/>
              <w:rPr>
                <w:rFonts w:ascii="Garamond" w:eastAsia="Times New Roman" w:hAnsi="Garamond" w:cstheme="minorHAnsi"/>
                <w:bCs/>
                <w:lang w:eastAsia="es-CO"/>
              </w:rPr>
            </w:pPr>
            <w:r w:rsidRPr="007F0CCD">
              <w:rPr>
                <w:rFonts w:ascii="Garamond" w:eastAsia="Times New Roman" w:hAnsi="Garamond" w:cstheme="minorHAnsi"/>
                <w:bCs/>
                <w:lang w:eastAsia="es-CO"/>
              </w:rPr>
              <w:t>2.1. Contratación</w:t>
            </w:r>
          </w:p>
        </w:tc>
        <w:tc>
          <w:tcPr>
            <w:tcW w:w="567" w:type="dxa"/>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bCs/>
                <w:lang w:eastAsia="es-CO"/>
              </w:rPr>
            </w:pPr>
            <w:r w:rsidRPr="007F0CCD">
              <w:rPr>
                <w:rFonts w:ascii="Garamond" w:eastAsia="Times New Roman" w:hAnsi="Garamond" w:cstheme="minorHAnsi"/>
                <w:bCs/>
                <w:lang w:eastAsia="es-CO"/>
              </w:rPr>
              <w:t>10</w:t>
            </w:r>
          </w:p>
        </w:tc>
        <w:tc>
          <w:tcPr>
            <w:tcW w:w="2835" w:type="dxa"/>
            <w:shd w:val="clear" w:color="auto" w:fill="auto"/>
            <w:noWrap/>
            <w:vAlign w:val="center"/>
            <w:hideMark/>
          </w:tcPr>
          <w:p w:rsidR="007F0CCD" w:rsidRPr="007F0CCD" w:rsidRDefault="007F0CCD" w:rsidP="004974E2">
            <w:pPr>
              <w:spacing w:after="0" w:line="240" w:lineRule="auto"/>
              <w:rPr>
                <w:rFonts w:ascii="Garamond" w:eastAsia="Times New Roman" w:hAnsi="Garamond" w:cstheme="minorHAnsi"/>
                <w:bCs/>
                <w:lang w:eastAsia="es-CO"/>
              </w:rPr>
            </w:pPr>
            <w:r w:rsidRPr="007F0CCD">
              <w:rPr>
                <w:rFonts w:ascii="Garamond" w:eastAsia="Times New Roman" w:hAnsi="Garamond" w:cstheme="minorHAnsi"/>
                <w:bCs/>
                <w:lang w:eastAsia="es-CO"/>
              </w:rPr>
              <w:t>2.1.1. SECOP</w:t>
            </w:r>
          </w:p>
        </w:tc>
        <w:tc>
          <w:tcPr>
            <w:tcW w:w="567" w:type="dxa"/>
            <w:shd w:val="clear" w:color="auto" w:fill="auto"/>
            <w:noWrap/>
            <w:vAlign w:val="center"/>
            <w:hideMark/>
          </w:tcPr>
          <w:p w:rsidR="007F0CCD" w:rsidRPr="007F0CCD" w:rsidRDefault="007F0CCD" w:rsidP="004974E2">
            <w:pPr>
              <w:spacing w:after="0" w:line="240" w:lineRule="auto"/>
              <w:jc w:val="center"/>
              <w:rPr>
                <w:rFonts w:ascii="Garamond" w:eastAsia="Times New Roman" w:hAnsi="Garamond" w:cstheme="minorHAnsi"/>
                <w:bCs/>
                <w:lang w:eastAsia="es-CO"/>
              </w:rPr>
            </w:pPr>
            <w:r w:rsidRPr="007F0CCD">
              <w:rPr>
                <w:rFonts w:ascii="Garamond" w:eastAsia="Times New Roman" w:hAnsi="Garamond" w:cstheme="minorHAnsi"/>
                <w:bCs/>
                <w:lang w:eastAsia="es-CO"/>
              </w:rPr>
              <w:t>10</w:t>
            </w:r>
          </w:p>
        </w:tc>
      </w:tr>
      <w:tr w:rsidR="007F0CCD" w:rsidRPr="007F0CCD" w:rsidTr="00013BD5">
        <w:trPr>
          <w:trHeight w:val="300"/>
        </w:trPr>
        <w:tc>
          <w:tcPr>
            <w:tcW w:w="1701" w:type="dxa"/>
            <w:vMerge/>
            <w:shd w:val="clear" w:color="auto" w:fill="auto"/>
            <w:vAlign w:val="center"/>
            <w:hideMark/>
          </w:tcPr>
          <w:p w:rsidR="007F0CCD" w:rsidRPr="007F0CCD" w:rsidRDefault="007F0CCD" w:rsidP="004974E2">
            <w:pPr>
              <w:spacing w:after="0" w:line="240" w:lineRule="auto"/>
              <w:rPr>
                <w:rFonts w:ascii="Garamond" w:eastAsia="Times New Roman" w:hAnsi="Garamond" w:cstheme="minorHAnsi"/>
                <w:bCs/>
                <w:lang w:eastAsia="es-CO"/>
              </w:rPr>
            </w:pPr>
          </w:p>
        </w:tc>
        <w:tc>
          <w:tcPr>
            <w:tcW w:w="567" w:type="dxa"/>
            <w:vMerge/>
            <w:shd w:val="clear" w:color="auto" w:fill="auto"/>
            <w:vAlign w:val="center"/>
            <w:hideMark/>
          </w:tcPr>
          <w:p w:rsidR="007F0CCD" w:rsidRPr="007F0CCD" w:rsidRDefault="007F0CCD" w:rsidP="004974E2">
            <w:pPr>
              <w:spacing w:after="0" w:line="240" w:lineRule="auto"/>
              <w:rPr>
                <w:rFonts w:ascii="Garamond" w:eastAsia="Times New Roman" w:hAnsi="Garamond" w:cstheme="minorHAnsi"/>
                <w:bCs/>
                <w:lang w:eastAsia="es-CO"/>
              </w:rPr>
            </w:pPr>
          </w:p>
        </w:tc>
        <w:tc>
          <w:tcPr>
            <w:tcW w:w="2552" w:type="dxa"/>
            <w:shd w:val="clear" w:color="auto" w:fill="auto"/>
            <w:vAlign w:val="center"/>
            <w:hideMark/>
          </w:tcPr>
          <w:p w:rsidR="007F0CCD" w:rsidRPr="007F0CCD" w:rsidRDefault="007F0CCD" w:rsidP="004974E2">
            <w:pPr>
              <w:spacing w:after="0" w:line="240" w:lineRule="auto"/>
              <w:rPr>
                <w:rFonts w:ascii="Garamond" w:eastAsia="Times New Roman" w:hAnsi="Garamond" w:cstheme="minorHAnsi"/>
                <w:bCs/>
                <w:lang w:eastAsia="es-CO"/>
              </w:rPr>
            </w:pPr>
            <w:r w:rsidRPr="007F0CCD">
              <w:rPr>
                <w:rFonts w:ascii="Garamond" w:eastAsia="Times New Roman" w:hAnsi="Garamond" w:cstheme="minorHAnsi"/>
                <w:bCs/>
                <w:lang w:eastAsia="es-CO"/>
              </w:rPr>
              <w:t>2.2. Gestión del Empleo Público</w:t>
            </w:r>
          </w:p>
        </w:tc>
        <w:tc>
          <w:tcPr>
            <w:tcW w:w="567" w:type="dxa"/>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bCs/>
                <w:lang w:eastAsia="es-CO"/>
              </w:rPr>
            </w:pPr>
            <w:r w:rsidRPr="007F0CCD">
              <w:rPr>
                <w:rFonts w:ascii="Garamond" w:eastAsia="Times New Roman" w:hAnsi="Garamond" w:cstheme="minorHAnsi"/>
                <w:bCs/>
                <w:lang w:eastAsia="es-CO"/>
              </w:rPr>
              <w:t>10</w:t>
            </w:r>
          </w:p>
        </w:tc>
        <w:tc>
          <w:tcPr>
            <w:tcW w:w="2835" w:type="dxa"/>
            <w:shd w:val="clear" w:color="auto" w:fill="auto"/>
            <w:noWrap/>
            <w:vAlign w:val="center"/>
            <w:hideMark/>
          </w:tcPr>
          <w:p w:rsidR="007F0CCD" w:rsidRPr="007F0CCD" w:rsidRDefault="007F0CCD" w:rsidP="004974E2">
            <w:pPr>
              <w:spacing w:after="0" w:line="240" w:lineRule="auto"/>
              <w:rPr>
                <w:rFonts w:ascii="Garamond" w:eastAsia="Times New Roman" w:hAnsi="Garamond" w:cstheme="minorHAnsi"/>
                <w:bCs/>
                <w:lang w:eastAsia="es-CO"/>
              </w:rPr>
            </w:pPr>
            <w:r w:rsidRPr="007F0CCD">
              <w:rPr>
                <w:rFonts w:ascii="Garamond" w:eastAsia="Times New Roman" w:hAnsi="Garamond" w:cstheme="minorHAnsi"/>
                <w:bCs/>
                <w:lang w:eastAsia="es-CO"/>
              </w:rPr>
              <w:t>2.2.1. SIGEP</w:t>
            </w:r>
          </w:p>
        </w:tc>
        <w:tc>
          <w:tcPr>
            <w:tcW w:w="567" w:type="dxa"/>
            <w:shd w:val="clear" w:color="auto" w:fill="auto"/>
            <w:noWrap/>
            <w:vAlign w:val="center"/>
            <w:hideMark/>
          </w:tcPr>
          <w:p w:rsidR="007F0CCD" w:rsidRPr="007F0CCD" w:rsidRDefault="007F0CCD" w:rsidP="004974E2">
            <w:pPr>
              <w:spacing w:after="0" w:line="240" w:lineRule="auto"/>
              <w:jc w:val="center"/>
              <w:rPr>
                <w:rFonts w:ascii="Garamond" w:eastAsia="Times New Roman" w:hAnsi="Garamond" w:cstheme="minorHAnsi"/>
                <w:bCs/>
                <w:lang w:eastAsia="es-CO"/>
              </w:rPr>
            </w:pPr>
            <w:r w:rsidRPr="007F0CCD">
              <w:rPr>
                <w:rFonts w:ascii="Garamond" w:eastAsia="Times New Roman" w:hAnsi="Garamond" w:cstheme="minorHAnsi"/>
                <w:bCs/>
                <w:lang w:eastAsia="es-CO"/>
              </w:rPr>
              <w:t>10</w:t>
            </w:r>
          </w:p>
        </w:tc>
      </w:tr>
      <w:tr w:rsidR="007F0CCD" w:rsidRPr="007F0CCD" w:rsidTr="00013BD5">
        <w:trPr>
          <w:trHeight w:val="300"/>
        </w:trPr>
        <w:tc>
          <w:tcPr>
            <w:tcW w:w="1701" w:type="dxa"/>
            <w:vMerge/>
            <w:shd w:val="clear" w:color="auto" w:fill="auto"/>
            <w:vAlign w:val="center"/>
            <w:hideMark/>
          </w:tcPr>
          <w:p w:rsidR="007F0CCD" w:rsidRPr="007F0CCD" w:rsidRDefault="007F0CCD" w:rsidP="004974E2">
            <w:pPr>
              <w:spacing w:after="0" w:line="240" w:lineRule="auto"/>
              <w:rPr>
                <w:rFonts w:ascii="Garamond" w:eastAsia="Times New Roman" w:hAnsi="Garamond" w:cstheme="minorHAnsi"/>
                <w:bCs/>
                <w:lang w:eastAsia="es-CO"/>
              </w:rPr>
            </w:pPr>
          </w:p>
        </w:tc>
        <w:tc>
          <w:tcPr>
            <w:tcW w:w="567" w:type="dxa"/>
            <w:vMerge/>
            <w:shd w:val="clear" w:color="auto" w:fill="auto"/>
            <w:vAlign w:val="center"/>
            <w:hideMark/>
          </w:tcPr>
          <w:p w:rsidR="007F0CCD" w:rsidRPr="007F0CCD" w:rsidRDefault="007F0CCD" w:rsidP="004974E2">
            <w:pPr>
              <w:spacing w:after="0" w:line="240" w:lineRule="auto"/>
              <w:rPr>
                <w:rFonts w:ascii="Garamond" w:eastAsia="Times New Roman" w:hAnsi="Garamond" w:cstheme="minorHAnsi"/>
                <w:bCs/>
                <w:lang w:eastAsia="es-CO"/>
              </w:rPr>
            </w:pPr>
          </w:p>
        </w:tc>
        <w:tc>
          <w:tcPr>
            <w:tcW w:w="2552" w:type="dxa"/>
            <w:shd w:val="clear" w:color="auto" w:fill="auto"/>
            <w:vAlign w:val="center"/>
            <w:hideMark/>
          </w:tcPr>
          <w:p w:rsidR="007F0CCD" w:rsidRPr="007F0CCD" w:rsidRDefault="007F0CCD" w:rsidP="004974E2">
            <w:pPr>
              <w:spacing w:after="0" w:line="240" w:lineRule="auto"/>
              <w:rPr>
                <w:rFonts w:ascii="Garamond" w:eastAsia="Times New Roman" w:hAnsi="Garamond" w:cstheme="minorHAnsi"/>
                <w:bCs/>
                <w:lang w:eastAsia="es-CO"/>
              </w:rPr>
            </w:pPr>
            <w:r w:rsidRPr="007F0CCD">
              <w:rPr>
                <w:rFonts w:ascii="Garamond" w:eastAsia="Times New Roman" w:hAnsi="Garamond" w:cstheme="minorHAnsi"/>
                <w:bCs/>
                <w:lang w:eastAsia="es-CO"/>
              </w:rPr>
              <w:t xml:space="preserve">2.3. Trámites </w:t>
            </w:r>
          </w:p>
        </w:tc>
        <w:tc>
          <w:tcPr>
            <w:tcW w:w="567" w:type="dxa"/>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bCs/>
                <w:lang w:eastAsia="es-CO"/>
              </w:rPr>
            </w:pPr>
            <w:r w:rsidRPr="007F0CCD">
              <w:rPr>
                <w:rFonts w:ascii="Garamond" w:eastAsia="Times New Roman" w:hAnsi="Garamond" w:cstheme="minorHAnsi"/>
                <w:bCs/>
                <w:lang w:eastAsia="es-CO"/>
              </w:rPr>
              <w:t>10</w:t>
            </w:r>
          </w:p>
        </w:tc>
        <w:tc>
          <w:tcPr>
            <w:tcW w:w="2835" w:type="dxa"/>
            <w:shd w:val="clear" w:color="auto" w:fill="auto"/>
            <w:noWrap/>
            <w:vAlign w:val="center"/>
            <w:hideMark/>
          </w:tcPr>
          <w:p w:rsidR="007F0CCD" w:rsidRPr="007F0CCD" w:rsidRDefault="007F0CCD" w:rsidP="004974E2">
            <w:pPr>
              <w:spacing w:after="0" w:line="240" w:lineRule="auto"/>
              <w:rPr>
                <w:rFonts w:ascii="Garamond" w:eastAsia="Times New Roman" w:hAnsi="Garamond" w:cstheme="minorHAnsi"/>
                <w:bCs/>
                <w:lang w:eastAsia="es-CO"/>
              </w:rPr>
            </w:pPr>
            <w:r w:rsidRPr="007F0CCD">
              <w:rPr>
                <w:rFonts w:ascii="Garamond" w:eastAsia="Times New Roman" w:hAnsi="Garamond" w:cstheme="minorHAnsi"/>
                <w:bCs/>
                <w:lang w:eastAsia="es-CO"/>
              </w:rPr>
              <w:t>2.3.1. SUIT</w:t>
            </w:r>
          </w:p>
        </w:tc>
        <w:tc>
          <w:tcPr>
            <w:tcW w:w="567" w:type="dxa"/>
            <w:shd w:val="clear" w:color="auto" w:fill="auto"/>
            <w:noWrap/>
            <w:vAlign w:val="center"/>
            <w:hideMark/>
          </w:tcPr>
          <w:p w:rsidR="007F0CCD" w:rsidRPr="007F0CCD" w:rsidRDefault="007F0CCD" w:rsidP="004974E2">
            <w:pPr>
              <w:spacing w:after="0" w:line="240" w:lineRule="auto"/>
              <w:jc w:val="center"/>
              <w:rPr>
                <w:rFonts w:ascii="Garamond" w:eastAsia="Times New Roman" w:hAnsi="Garamond" w:cstheme="minorHAnsi"/>
                <w:bCs/>
                <w:lang w:eastAsia="es-CO"/>
              </w:rPr>
            </w:pPr>
            <w:r w:rsidRPr="007F0CCD">
              <w:rPr>
                <w:rFonts w:ascii="Garamond" w:eastAsia="Times New Roman" w:hAnsi="Garamond" w:cstheme="minorHAnsi"/>
                <w:bCs/>
                <w:lang w:eastAsia="es-CO"/>
              </w:rPr>
              <w:t>10</w:t>
            </w:r>
          </w:p>
        </w:tc>
      </w:tr>
      <w:tr w:rsidR="007F0CCD" w:rsidRPr="007F0CCD" w:rsidTr="00013BD5">
        <w:trPr>
          <w:trHeight w:val="300"/>
        </w:trPr>
        <w:tc>
          <w:tcPr>
            <w:tcW w:w="1701" w:type="dxa"/>
            <w:vMerge/>
            <w:shd w:val="clear" w:color="auto" w:fill="auto"/>
            <w:vAlign w:val="center"/>
            <w:hideMark/>
          </w:tcPr>
          <w:p w:rsidR="007F0CCD" w:rsidRPr="007F0CCD" w:rsidRDefault="007F0CCD" w:rsidP="004974E2">
            <w:pPr>
              <w:spacing w:after="0" w:line="240" w:lineRule="auto"/>
              <w:rPr>
                <w:rFonts w:ascii="Garamond" w:eastAsia="Times New Roman" w:hAnsi="Garamond" w:cstheme="minorHAnsi"/>
                <w:bCs/>
                <w:lang w:eastAsia="es-CO"/>
              </w:rPr>
            </w:pPr>
          </w:p>
        </w:tc>
        <w:tc>
          <w:tcPr>
            <w:tcW w:w="567" w:type="dxa"/>
            <w:vMerge/>
            <w:shd w:val="clear" w:color="auto" w:fill="auto"/>
            <w:vAlign w:val="center"/>
            <w:hideMark/>
          </w:tcPr>
          <w:p w:rsidR="007F0CCD" w:rsidRPr="007F0CCD" w:rsidRDefault="007F0CCD" w:rsidP="004974E2">
            <w:pPr>
              <w:spacing w:after="0" w:line="240" w:lineRule="auto"/>
              <w:rPr>
                <w:rFonts w:ascii="Garamond" w:eastAsia="Times New Roman" w:hAnsi="Garamond" w:cstheme="minorHAnsi"/>
                <w:bCs/>
                <w:lang w:eastAsia="es-CO"/>
              </w:rPr>
            </w:pPr>
          </w:p>
        </w:tc>
        <w:tc>
          <w:tcPr>
            <w:tcW w:w="2552" w:type="dxa"/>
            <w:shd w:val="clear" w:color="auto" w:fill="auto"/>
            <w:vAlign w:val="center"/>
            <w:hideMark/>
          </w:tcPr>
          <w:p w:rsidR="007F0CCD" w:rsidRPr="007F0CCD" w:rsidRDefault="007F0CCD" w:rsidP="004974E2">
            <w:pPr>
              <w:spacing w:after="0" w:line="240" w:lineRule="auto"/>
              <w:rPr>
                <w:rFonts w:ascii="Garamond" w:eastAsia="Times New Roman" w:hAnsi="Garamond" w:cstheme="minorHAnsi"/>
                <w:bCs/>
                <w:lang w:eastAsia="es-CO"/>
              </w:rPr>
            </w:pPr>
            <w:r w:rsidRPr="007F0CCD">
              <w:rPr>
                <w:rFonts w:ascii="Garamond" w:eastAsia="Times New Roman" w:hAnsi="Garamond" w:cstheme="minorHAnsi"/>
                <w:bCs/>
                <w:lang w:eastAsia="es-CO"/>
              </w:rPr>
              <w:t xml:space="preserve">2.4. Transparencia </w:t>
            </w:r>
          </w:p>
        </w:tc>
        <w:tc>
          <w:tcPr>
            <w:tcW w:w="567" w:type="dxa"/>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bCs/>
                <w:lang w:eastAsia="es-CO"/>
              </w:rPr>
            </w:pPr>
            <w:r w:rsidRPr="007F0CCD">
              <w:rPr>
                <w:rFonts w:ascii="Garamond" w:eastAsia="Times New Roman" w:hAnsi="Garamond" w:cstheme="minorHAnsi"/>
                <w:bCs/>
                <w:lang w:eastAsia="es-CO"/>
              </w:rPr>
              <w:t>10</w:t>
            </w:r>
          </w:p>
        </w:tc>
        <w:tc>
          <w:tcPr>
            <w:tcW w:w="2835" w:type="dxa"/>
            <w:shd w:val="clear" w:color="auto" w:fill="auto"/>
            <w:noWrap/>
            <w:vAlign w:val="center"/>
            <w:hideMark/>
          </w:tcPr>
          <w:p w:rsidR="007F0CCD" w:rsidRPr="007F0CCD" w:rsidRDefault="007F0CCD" w:rsidP="004974E2">
            <w:pPr>
              <w:spacing w:after="0" w:line="240" w:lineRule="auto"/>
              <w:rPr>
                <w:rFonts w:ascii="Garamond" w:eastAsia="Times New Roman" w:hAnsi="Garamond" w:cstheme="minorHAnsi"/>
                <w:bCs/>
                <w:lang w:eastAsia="es-CO"/>
              </w:rPr>
            </w:pPr>
            <w:r w:rsidRPr="007F0CCD">
              <w:rPr>
                <w:rFonts w:ascii="Garamond" w:eastAsia="Times New Roman" w:hAnsi="Garamond" w:cstheme="minorHAnsi"/>
                <w:bCs/>
                <w:lang w:eastAsia="es-CO"/>
              </w:rPr>
              <w:t>2.4.1. Transparencia y Acceso a la Información Pública*</w:t>
            </w:r>
          </w:p>
        </w:tc>
        <w:tc>
          <w:tcPr>
            <w:tcW w:w="567" w:type="dxa"/>
            <w:shd w:val="clear" w:color="auto" w:fill="auto"/>
            <w:noWrap/>
            <w:vAlign w:val="center"/>
            <w:hideMark/>
          </w:tcPr>
          <w:p w:rsidR="007F0CCD" w:rsidRPr="007F0CCD" w:rsidRDefault="007F0CCD" w:rsidP="004974E2">
            <w:pPr>
              <w:spacing w:after="0" w:line="240" w:lineRule="auto"/>
              <w:jc w:val="center"/>
              <w:rPr>
                <w:rFonts w:ascii="Garamond" w:eastAsia="Times New Roman" w:hAnsi="Garamond" w:cstheme="minorHAnsi"/>
                <w:bCs/>
                <w:lang w:eastAsia="es-CO"/>
              </w:rPr>
            </w:pPr>
            <w:r w:rsidRPr="007F0CCD">
              <w:rPr>
                <w:rFonts w:ascii="Garamond" w:eastAsia="Times New Roman" w:hAnsi="Garamond" w:cstheme="minorHAnsi"/>
                <w:bCs/>
                <w:lang w:eastAsia="es-CO"/>
              </w:rPr>
              <w:t>10</w:t>
            </w:r>
          </w:p>
        </w:tc>
      </w:tr>
      <w:tr w:rsidR="007F0CCD" w:rsidRPr="007F0CCD" w:rsidTr="00013BD5">
        <w:trPr>
          <w:trHeight w:val="300"/>
        </w:trPr>
        <w:tc>
          <w:tcPr>
            <w:tcW w:w="1701" w:type="dxa"/>
            <w:vMerge w:val="restart"/>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b/>
                <w:bCs/>
                <w:lang w:eastAsia="es-CO"/>
              </w:rPr>
            </w:pPr>
            <w:r w:rsidRPr="007F0CCD">
              <w:rPr>
                <w:rFonts w:ascii="Garamond" w:eastAsia="Times New Roman" w:hAnsi="Garamond" w:cstheme="minorHAnsi"/>
                <w:b/>
                <w:bCs/>
                <w:lang w:eastAsia="es-CO"/>
              </w:rPr>
              <w:t>3. Diálogo de la Información</w:t>
            </w:r>
          </w:p>
        </w:tc>
        <w:tc>
          <w:tcPr>
            <w:tcW w:w="567" w:type="dxa"/>
            <w:vMerge w:val="restart"/>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bCs/>
                <w:lang w:eastAsia="es-CO"/>
              </w:rPr>
            </w:pPr>
            <w:r w:rsidRPr="007F0CCD">
              <w:rPr>
                <w:rFonts w:ascii="Garamond" w:eastAsia="Times New Roman" w:hAnsi="Garamond" w:cstheme="minorHAnsi"/>
                <w:bCs/>
                <w:lang w:eastAsia="es-CO"/>
              </w:rPr>
              <w:t>40</w:t>
            </w:r>
          </w:p>
        </w:tc>
        <w:tc>
          <w:tcPr>
            <w:tcW w:w="2552" w:type="dxa"/>
            <w:shd w:val="clear" w:color="auto" w:fill="auto"/>
            <w:vAlign w:val="center"/>
            <w:hideMark/>
          </w:tcPr>
          <w:p w:rsidR="007F0CCD" w:rsidRPr="007F0CCD" w:rsidRDefault="007F0CCD" w:rsidP="004974E2">
            <w:pPr>
              <w:spacing w:after="0" w:line="240" w:lineRule="auto"/>
              <w:rPr>
                <w:rFonts w:ascii="Garamond" w:eastAsia="Times New Roman" w:hAnsi="Garamond" w:cstheme="minorHAnsi"/>
                <w:bCs/>
                <w:lang w:eastAsia="es-CO"/>
              </w:rPr>
            </w:pPr>
            <w:r w:rsidRPr="007F0CCD">
              <w:rPr>
                <w:rFonts w:ascii="Garamond" w:eastAsia="Times New Roman" w:hAnsi="Garamond" w:cstheme="minorHAnsi"/>
                <w:bCs/>
                <w:lang w:eastAsia="es-CO"/>
              </w:rPr>
              <w:t>3.1. Gobierno en Línea</w:t>
            </w:r>
          </w:p>
        </w:tc>
        <w:tc>
          <w:tcPr>
            <w:tcW w:w="567" w:type="dxa"/>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bCs/>
                <w:lang w:eastAsia="es-CO"/>
              </w:rPr>
            </w:pPr>
            <w:r w:rsidRPr="007F0CCD">
              <w:rPr>
                <w:rFonts w:ascii="Garamond" w:eastAsia="Times New Roman" w:hAnsi="Garamond" w:cstheme="minorHAnsi"/>
                <w:bCs/>
                <w:lang w:eastAsia="es-CO"/>
              </w:rPr>
              <w:t>20</w:t>
            </w:r>
          </w:p>
        </w:tc>
        <w:tc>
          <w:tcPr>
            <w:tcW w:w="2835" w:type="dxa"/>
            <w:shd w:val="clear" w:color="auto" w:fill="auto"/>
            <w:noWrap/>
            <w:vAlign w:val="center"/>
            <w:hideMark/>
          </w:tcPr>
          <w:p w:rsidR="007F0CCD" w:rsidRPr="007F0CCD" w:rsidRDefault="007F0CCD" w:rsidP="004974E2">
            <w:pPr>
              <w:spacing w:after="0" w:line="240" w:lineRule="auto"/>
              <w:rPr>
                <w:rFonts w:ascii="Garamond" w:eastAsia="Times New Roman" w:hAnsi="Garamond" w:cstheme="minorHAnsi"/>
                <w:bCs/>
                <w:lang w:eastAsia="es-CO"/>
              </w:rPr>
            </w:pPr>
            <w:r w:rsidRPr="007F0CCD">
              <w:rPr>
                <w:rFonts w:ascii="Garamond" w:eastAsia="Times New Roman" w:hAnsi="Garamond" w:cstheme="minorHAnsi"/>
                <w:bCs/>
                <w:lang w:eastAsia="es-CO"/>
              </w:rPr>
              <w:t>3.1.1. Nivel de Implementación GEL*</w:t>
            </w:r>
          </w:p>
        </w:tc>
        <w:tc>
          <w:tcPr>
            <w:tcW w:w="567" w:type="dxa"/>
            <w:shd w:val="clear" w:color="auto" w:fill="auto"/>
            <w:noWrap/>
            <w:vAlign w:val="center"/>
            <w:hideMark/>
          </w:tcPr>
          <w:p w:rsidR="007F0CCD" w:rsidRPr="007F0CCD" w:rsidRDefault="007F0CCD" w:rsidP="004974E2">
            <w:pPr>
              <w:spacing w:after="0" w:line="240" w:lineRule="auto"/>
              <w:jc w:val="center"/>
              <w:rPr>
                <w:rFonts w:ascii="Garamond" w:eastAsia="Times New Roman" w:hAnsi="Garamond" w:cstheme="minorHAnsi"/>
                <w:bCs/>
                <w:lang w:eastAsia="es-CO"/>
              </w:rPr>
            </w:pPr>
            <w:r w:rsidRPr="007F0CCD">
              <w:rPr>
                <w:rFonts w:ascii="Garamond" w:eastAsia="Times New Roman" w:hAnsi="Garamond" w:cstheme="minorHAnsi"/>
                <w:bCs/>
                <w:lang w:eastAsia="es-CO"/>
              </w:rPr>
              <w:t>20</w:t>
            </w:r>
          </w:p>
        </w:tc>
      </w:tr>
      <w:tr w:rsidR="007F0CCD" w:rsidRPr="007F0CCD" w:rsidTr="00013BD5">
        <w:trPr>
          <w:trHeight w:val="300"/>
        </w:trPr>
        <w:tc>
          <w:tcPr>
            <w:tcW w:w="1701" w:type="dxa"/>
            <w:vMerge/>
            <w:shd w:val="clear" w:color="auto" w:fill="auto"/>
            <w:vAlign w:val="center"/>
            <w:hideMark/>
          </w:tcPr>
          <w:p w:rsidR="007F0CCD" w:rsidRPr="007F0CCD" w:rsidRDefault="007F0CCD" w:rsidP="004974E2">
            <w:pPr>
              <w:spacing w:after="0" w:line="240" w:lineRule="auto"/>
              <w:rPr>
                <w:rFonts w:ascii="Garamond" w:eastAsia="Times New Roman" w:hAnsi="Garamond" w:cstheme="minorHAnsi"/>
                <w:bCs/>
                <w:lang w:eastAsia="es-CO"/>
              </w:rPr>
            </w:pPr>
          </w:p>
        </w:tc>
        <w:tc>
          <w:tcPr>
            <w:tcW w:w="567" w:type="dxa"/>
            <w:vMerge/>
            <w:shd w:val="clear" w:color="auto" w:fill="auto"/>
            <w:vAlign w:val="center"/>
            <w:hideMark/>
          </w:tcPr>
          <w:p w:rsidR="007F0CCD" w:rsidRPr="007F0CCD" w:rsidRDefault="007F0CCD" w:rsidP="004974E2">
            <w:pPr>
              <w:spacing w:after="0" w:line="240" w:lineRule="auto"/>
              <w:rPr>
                <w:rFonts w:ascii="Garamond" w:eastAsia="Times New Roman" w:hAnsi="Garamond" w:cstheme="minorHAnsi"/>
                <w:bCs/>
                <w:lang w:eastAsia="es-CO"/>
              </w:rPr>
            </w:pPr>
          </w:p>
        </w:tc>
        <w:tc>
          <w:tcPr>
            <w:tcW w:w="2552" w:type="dxa"/>
            <w:shd w:val="clear" w:color="auto" w:fill="auto"/>
            <w:vAlign w:val="center"/>
            <w:hideMark/>
          </w:tcPr>
          <w:p w:rsidR="007F0CCD" w:rsidRPr="007F0CCD" w:rsidRDefault="007F0CCD" w:rsidP="004974E2">
            <w:pPr>
              <w:spacing w:after="0" w:line="240" w:lineRule="auto"/>
              <w:rPr>
                <w:rFonts w:ascii="Garamond" w:eastAsia="Times New Roman" w:hAnsi="Garamond" w:cstheme="minorHAnsi"/>
                <w:bCs/>
                <w:lang w:eastAsia="es-CO"/>
              </w:rPr>
            </w:pPr>
            <w:r w:rsidRPr="007F0CCD">
              <w:rPr>
                <w:rFonts w:ascii="Garamond" w:eastAsia="Times New Roman" w:hAnsi="Garamond" w:cstheme="minorHAnsi"/>
                <w:bCs/>
                <w:lang w:eastAsia="es-CO"/>
              </w:rPr>
              <w:t>3.3. Atención al Ciudadano</w:t>
            </w:r>
          </w:p>
        </w:tc>
        <w:tc>
          <w:tcPr>
            <w:tcW w:w="567" w:type="dxa"/>
            <w:shd w:val="clear" w:color="auto" w:fill="auto"/>
            <w:vAlign w:val="center"/>
            <w:hideMark/>
          </w:tcPr>
          <w:p w:rsidR="007F0CCD" w:rsidRPr="007F0CCD" w:rsidRDefault="007F0CCD" w:rsidP="004974E2">
            <w:pPr>
              <w:spacing w:after="0" w:line="240" w:lineRule="auto"/>
              <w:jc w:val="center"/>
              <w:rPr>
                <w:rFonts w:ascii="Garamond" w:eastAsia="Times New Roman" w:hAnsi="Garamond" w:cstheme="minorHAnsi"/>
                <w:bCs/>
                <w:lang w:eastAsia="es-CO"/>
              </w:rPr>
            </w:pPr>
            <w:r w:rsidRPr="007F0CCD">
              <w:rPr>
                <w:rFonts w:ascii="Garamond" w:eastAsia="Times New Roman" w:hAnsi="Garamond" w:cstheme="minorHAnsi"/>
                <w:bCs/>
                <w:lang w:eastAsia="es-CO"/>
              </w:rPr>
              <w:t>20</w:t>
            </w:r>
          </w:p>
        </w:tc>
        <w:tc>
          <w:tcPr>
            <w:tcW w:w="2835" w:type="dxa"/>
            <w:shd w:val="clear" w:color="auto" w:fill="auto"/>
            <w:noWrap/>
            <w:vAlign w:val="center"/>
            <w:hideMark/>
          </w:tcPr>
          <w:p w:rsidR="007F0CCD" w:rsidRPr="007F0CCD" w:rsidRDefault="007F0CCD" w:rsidP="004974E2">
            <w:pPr>
              <w:spacing w:after="0" w:line="240" w:lineRule="auto"/>
              <w:rPr>
                <w:rFonts w:ascii="Garamond" w:eastAsia="Times New Roman" w:hAnsi="Garamond" w:cstheme="minorHAnsi"/>
                <w:bCs/>
                <w:lang w:eastAsia="es-CO"/>
              </w:rPr>
            </w:pPr>
            <w:r w:rsidRPr="007F0CCD">
              <w:rPr>
                <w:rFonts w:ascii="Garamond" w:eastAsia="Times New Roman" w:hAnsi="Garamond" w:cstheme="minorHAnsi"/>
                <w:bCs/>
                <w:lang w:eastAsia="es-CO"/>
              </w:rPr>
              <w:t xml:space="preserve">3.3.1. Servicio al Ciudadano* </w:t>
            </w:r>
          </w:p>
        </w:tc>
        <w:tc>
          <w:tcPr>
            <w:tcW w:w="567" w:type="dxa"/>
            <w:shd w:val="clear" w:color="auto" w:fill="auto"/>
            <w:noWrap/>
            <w:vAlign w:val="center"/>
            <w:hideMark/>
          </w:tcPr>
          <w:p w:rsidR="007F0CCD" w:rsidRPr="007F0CCD" w:rsidRDefault="007F0CCD" w:rsidP="004974E2">
            <w:pPr>
              <w:spacing w:after="0" w:line="240" w:lineRule="auto"/>
              <w:jc w:val="center"/>
              <w:rPr>
                <w:rFonts w:ascii="Garamond" w:eastAsia="Times New Roman" w:hAnsi="Garamond" w:cstheme="minorHAnsi"/>
                <w:bCs/>
                <w:lang w:eastAsia="es-CO"/>
              </w:rPr>
            </w:pPr>
            <w:r w:rsidRPr="007F0CCD">
              <w:rPr>
                <w:rFonts w:ascii="Garamond" w:eastAsia="Times New Roman" w:hAnsi="Garamond" w:cstheme="minorHAnsi"/>
                <w:bCs/>
                <w:lang w:eastAsia="es-CO"/>
              </w:rPr>
              <w:t>20</w:t>
            </w:r>
          </w:p>
        </w:tc>
      </w:tr>
    </w:tbl>
    <w:p w:rsidR="007F0CCD" w:rsidRPr="00450EE9" w:rsidRDefault="007F0CCD" w:rsidP="004974E2">
      <w:pPr>
        <w:widowControl w:val="0"/>
        <w:spacing w:after="0" w:line="240" w:lineRule="auto"/>
        <w:rPr>
          <w:rFonts w:ascii="Garamond" w:hAnsi="Garamond" w:cstheme="minorHAnsi"/>
          <w:sz w:val="20"/>
          <w:szCs w:val="20"/>
        </w:rPr>
      </w:pPr>
      <w:r w:rsidRPr="00450EE9">
        <w:rPr>
          <w:rFonts w:ascii="Garamond" w:hAnsi="Garamond" w:cstheme="minorHAnsi"/>
          <w:sz w:val="20"/>
          <w:szCs w:val="20"/>
        </w:rPr>
        <w:t>Fuente: Grupo de Transparencia y del Derecho de Acceso a la Información Pública – PGN.</w:t>
      </w:r>
    </w:p>
    <w:p w:rsidR="007F0CCD" w:rsidRPr="00450EE9" w:rsidRDefault="007F0CCD" w:rsidP="004974E2">
      <w:pPr>
        <w:autoSpaceDE w:val="0"/>
        <w:autoSpaceDN w:val="0"/>
        <w:adjustRightInd w:val="0"/>
        <w:spacing w:after="0" w:line="240" w:lineRule="auto"/>
        <w:jc w:val="both"/>
        <w:rPr>
          <w:rFonts w:ascii="Garamond" w:hAnsi="Garamond" w:cstheme="minorHAnsi"/>
          <w:sz w:val="20"/>
          <w:szCs w:val="20"/>
        </w:rPr>
      </w:pPr>
      <w:r w:rsidRPr="00450EE9">
        <w:rPr>
          <w:rFonts w:ascii="Garamond" w:hAnsi="Garamond" w:cstheme="minorHAnsi"/>
          <w:sz w:val="20"/>
          <w:szCs w:val="20"/>
        </w:rPr>
        <w:t xml:space="preserve">* Indicadores componentes del FURAG desarrollado por el DAFP.     </w:t>
      </w:r>
    </w:p>
    <w:p w:rsidR="007F0CCD" w:rsidRPr="007F0CCD" w:rsidRDefault="007F0CCD" w:rsidP="004974E2">
      <w:pPr>
        <w:autoSpaceDE w:val="0"/>
        <w:autoSpaceDN w:val="0"/>
        <w:adjustRightInd w:val="0"/>
        <w:spacing w:after="0" w:line="240" w:lineRule="auto"/>
        <w:jc w:val="both"/>
        <w:rPr>
          <w:rFonts w:ascii="Garamond" w:hAnsi="Garamond" w:cstheme="minorHAnsi"/>
        </w:rPr>
      </w:pPr>
    </w:p>
    <w:p w:rsidR="007F0CCD" w:rsidRDefault="007F0CCD" w:rsidP="00C07141">
      <w:pPr>
        <w:autoSpaceDE w:val="0"/>
        <w:autoSpaceDN w:val="0"/>
        <w:adjustRightInd w:val="0"/>
        <w:spacing w:after="0"/>
        <w:jc w:val="both"/>
        <w:rPr>
          <w:rFonts w:ascii="Garamond" w:hAnsi="Garamond" w:cstheme="minorHAnsi"/>
        </w:rPr>
      </w:pPr>
      <w:r w:rsidRPr="007F0CCD">
        <w:rPr>
          <w:rFonts w:ascii="Garamond" w:hAnsi="Garamond" w:cstheme="minorHAnsi"/>
        </w:rPr>
        <w:t>El primer resultado que arroja este análisis para el desarrollo del IGA Nacional es la insuficiencia de los sistemas de información del Estado para cubrir a</w:t>
      </w:r>
      <w:r w:rsidR="00C07141">
        <w:rPr>
          <w:rFonts w:ascii="Garamond" w:hAnsi="Garamond" w:cstheme="minorHAnsi"/>
        </w:rPr>
        <w:t xml:space="preserve"> todas</w:t>
      </w:r>
      <w:r w:rsidRPr="007F0CCD">
        <w:rPr>
          <w:rFonts w:ascii="Garamond" w:hAnsi="Garamond" w:cstheme="minorHAnsi"/>
        </w:rPr>
        <w:t xml:space="preserve"> las entidades del orden nacional; alrededor de 259 entidades nacionales no reportan en estos sistemas de información, cifra que correspondientes al 31% del total de entidades identificadas con base en las fuentes descritas. En parte esta situación</w:t>
      </w:r>
      <w:r w:rsidR="00450EE9">
        <w:rPr>
          <w:rFonts w:ascii="Garamond" w:hAnsi="Garamond" w:cstheme="minorHAnsi"/>
        </w:rPr>
        <w:t xml:space="preserve"> se </w:t>
      </w:r>
      <w:r w:rsidR="00450EE9">
        <w:rPr>
          <w:rFonts w:ascii="Garamond" w:hAnsi="Garamond" w:cstheme="minorHAnsi"/>
        </w:rPr>
        <w:lastRenderedPageBreak/>
        <w:t>debe a las diferencias en lo</w:t>
      </w:r>
      <w:r w:rsidRPr="007F0CCD">
        <w:rPr>
          <w:rFonts w:ascii="Garamond" w:hAnsi="Garamond" w:cstheme="minorHAnsi"/>
        </w:rPr>
        <w:t xml:space="preserve">s </w:t>
      </w:r>
      <w:r w:rsidR="00450EE9">
        <w:rPr>
          <w:rFonts w:ascii="Garamond" w:hAnsi="Garamond" w:cstheme="minorHAnsi"/>
        </w:rPr>
        <w:t xml:space="preserve">ámbitos de aplicación de las diferentes </w:t>
      </w:r>
      <w:r w:rsidRPr="007F0CCD">
        <w:rPr>
          <w:rFonts w:ascii="Garamond" w:hAnsi="Garamond" w:cstheme="minorHAnsi"/>
        </w:rPr>
        <w:t>normativas que tienen las entidades nacionales, según el sector al cual pertenecen y la naturaleza jurídica.</w:t>
      </w:r>
    </w:p>
    <w:p w:rsidR="00BA68AC" w:rsidRPr="007F0CCD" w:rsidRDefault="00BA68AC" w:rsidP="00C07141">
      <w:pPr>
        <w:autoSpaceDE w:val="0"/>
        <w:autoSpaceDN w:val="0"/>
        <w:adjustRightInd w:val="0"/>
        <w:spacing w:after="0"/>
        <w:jc w:val="both"/>
        <w:rPr>
          <w:rFonts w:ascii="Garamond" w:hAnsi="Garamond" w:cstheme="minorHAnsi"/>
        </w:rPr>
      </w:pPr>
    </w:p>
    <w:p w:rsidR="007F0CCD" w:rsidRPr="007F0CCD" w:rsidRDefault="007F0CCD" w:rsidP="004974E2">
      <w:pPr>
        <w:autoSpaceDE w:val="0"/>
        <w:autoSpaceDN w:val="0"/>
        <w:adjustRightInd w:val="0"/>
        <w:spacing w:after="0"/>
        <w:jc w:val="both"/>
        <w:rPr>
          <w:rFonts w:ascii="Garamond" w:hAnsi="Garamond" w:cstheme="minorHAnsi"/>
        </w:rPr>
      </w:pPr>
      <w:r w:rsidRPr="007F0CCD">
        <w:rPr>
          <w:rFonts w:ascii="Garamond" w:hAnsi="Garamond" w:cstheme="minorHAnsi"/>
        </w:rPr>
        <w:t xml:space="preserve">Teniendo en cuenta lo anterior, sólo fue posible calcular el IGA para 94 entidades del orden nacional, las cuales reportan en la totalidad de los sistemas y fuentes de información del Estado que estructuran el índice. </w:t>
      </w:r>
    </w:p>
    <w:p w:rsidR="007F0CCD" w:rsidRPr="007F0CCD" w:rsidRDefault="007F0CCD" w:rsidP="004974E2">
      <w:pPr>
        <w:autoSpaceDE w:val="0"/>
        <w:autoSpaceDN w:val="0"/>
        <w:adjustRightInd w:val="0"/>
        <w:spacing w:after="0"/>
        <w:jc w:val="both"/>
        <w:rPr>
          <w:rFonts w:ascii="Garamond" w:hAnsi="Garamond" w:cstheme="minorHAnsi"/>
        </w:rPr>
      </w:pPr>
    </w:p>
    <w:p w:rsidR="007F0CCD" w:rsidRPr="007F0CCD" w:rsidRDefault="007F0CCD" w:rsidP="004974E2">
      <w:pPr>
        <w:autoSpaceDE w:val="0"/>
        <w:autoSpaceDN w:val="0"/>
        <w:adjustRightInd w:val="0"/>
        <w:spacing w:after="0"/>
        <w:jc w:val="both"/>
        <w:rPr>
          <w:rFonts w:ascii="Garamond" w:hAnsi="Garamond" w:cstheme="minorHAnsi"/>
        </w:rPr>
      </w:pPr>
      <w:r w:rsidRPr="007F0CCD">
        <w:rPr>
          <w:rFonts w:ascii="Garamond" w:hAnsi="Garamond" w:cstheme="minorHAnsi"/>
        </w:rPr>
        <w:t>El resultado del nivel de cumplimiento normativo para las entidades del orden nacional, en los indicadores que son objeto de medición, es de 70%. Todas estas obligaciones se relacionan directa o indirectamente con el cumplimiento de la Ley 1712 de 2014. Visto de forma desagregada, las tres dimensiones del IGA para entidades del orden nacional tienen los siguientes resultados: Organización de la Información 57%, Exposición de la Información 75% y Diálogo de la Información 59%.</w:t>
      </w:r>
    </w:p>
    <w:p w:rsidR="007F0CCD" w:rsidRPr="007F0CCD" w:rsidRDefault="007F0CCD" w:rsidP="004974E2">
      <w:pPr>
        <w:autoSpaceDE w:val="0"/>
        <w:autoSpaceDN w:val="0"/>
        <w:adjustRightInd w:val="0"/>
        <w:spacing w:after="0" w:line="240" w:lineRule="auto"/>
        <w:jc w:val="both"/>
        <w:rPr>
          <w:rFonts w:ascii="Garamond" w:hAnsi="Garamond" w:cstheme="minorHAnsi"/>
        </w:rPr>
      </w:pPr>
      <w:r w:rsidRPr="007F0CCD">
        <w:rPr>
          <w:rFonts w:ascii="Garamond" w:hAnsi="Garamond" w:cstheme="minorHAnsi"/>
        </w:rPr>
        <w:t xml:space="preserve"> </w:t>
      </w:r>
    </w:p>
    <w:p w:rsidR="007F0CCD" w:rsidRPr="007F0CCD" w:rsidRDefault="005C0AA1" w:rsidP="004974E2">
      <w:pPr>
        <w:autoSpaceDE w:val="0"/>
        <w:autoSpaceDN w:val="0"/>
        <w:adjustRightInd w:val="0"/>
        <w:spacing w:after="0" w:line="240" w:lineRule="auto"/>
        <w:jc w:val="center"/>
        <w:rPr>
          <w:rFonts w:ascii="Garamond" w:hAnsi="Garamond" w:cstheme="minorHAnsi"/>
          <w:b/>
        </w:rPr>
      </w:pPr>
      <w:r>
        <w:rPr>
          <w:rFonts w:ascii="Garamond" w:hAnsi="Garamond" w:cstheme="minorHAnsi"/>
          <w:b/>
        </w:rPr>
        <w:t>Tabla 4</w:t>
      </w:r>
      <w:r w:rsidR="007F0CCD" w:rsidRPr="007F0CCD">
        <w:rPr>
          <w:rFonts w:ascii="Garamond" w:hAnsi="Garamond" w:cstheme="minorHAnsi"/>
          <w:b/>
        </w:rPr>
        <w:t>: Resultados ponderado</w:t>
      </w:r>
      <w:r w:rsidR="00B429ED">
        <w:rPr>
          <w:rFonts w:ascii="Garamond" w:hAnsi="Garamond" w:cstheme="minorHAnsi"/>
          <w:b/>
        </w:rPr>
        <w:t>s IGA entidades n</w:t>
      </w:r>
      <w:r w:rsidR="007F0CCD" w:rsidRPr="007F0CCD">
        <w:rPr>
          <w:rFonts w:ascii="Garamond" w:hAnsi="Garamond" w:cstheme="minorHAnsi"/>
          <w:b/>
        </w:rPr>
        <w:t>acionales</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83"/>
        <w:gridCol w:w="2716"/>
        <w:gridCol w:w="682"/>
        <w:gridCol w:w="3314"/>
        <w:gridCol w:w="939"/>
      </w:tblGrid>
      <w:tr w:rsidR="007F0CCD" w:rsidRPr="007F0CCD" w:rsidTr="00013BD5">
        <w:trPr>
          <w:trHeight w:val="342"/>
          <w:jc w:val="center"/>
        </w:trPr>
        <w:tc>
          <w:tcPr>
            <w:tcW w:w="983" w:type="dxa"/>
            <w:shd w:val="clear" w:color="auto" w:fill="auto"/>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r w:rsidRPr="007F0CCD">
              <w:rPr>
                <w:rFonts w:ascii="Garamond" w:hAnsi="Garamond" w:cstheme="minorHAnsi"/>
                <w:b/>
                <w:bCs/>
              </w:rPr>
              <w:t>IGA</w:t>
            </w:r>
          </w:p>
        </w:tc>
        <w:tc>
          <w:tcPr>
            <w:tcW w:w="3398" w:type="dxa"/>
            <w:gridSpan w:val="2"/>
            <w:shd w:val="clear" w:color="auto" w:fill="auto"/>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r w:rsidRPr="007F0CCD">
              <w:rPr>
                <w:rFonts w:ascii="Garamond" w:hAnsi="Garamond" w:cstheme="minorHAnsi"/>
                <w:b/>
                <w:bCs/>
              </w:rPr>
              <w:t>DIMENSIÓN</w:t>
            </w:r>
          </w:p>
        </w:tc>
        <w:tc>
          <w:tcPr>
            <w:tcW w:w="4253" w:type="dxa"/>
            <w:gridSpan w:val="2"/>
            <w:shd w:val="clear" w:color="auto" w:fill="auto"/>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r w:rsidRPr="007F0CCD">
              <w:rPr>
                <w:rFonts w:ascii="Garamond" w:hAnsi="Garamond" w:cstheme="minorHAnsi"/>
                <w:b/>
                <w:bCs/>
              </w:rPr>
              <w:t>CATEGORÍA</w:t>
            </w:r>
          </w:p>
        </w:tc>
      </w:tr>
      <w:tr w:rsidR="007F0CCD" w:rsidRPr="007F0CCD" w:rsidTr="00013BD5">
        <w:trPr>
          <w:trHeight w:val="418"/>
          <w:jc w:val="center"/>
        </w:trPr>
        <w:tc>
          <w:tcPr>
            <w:tcW w:w="983" w:type="dxa"/>
            <w:vMerge w:val="restart"/>
            <w:shd w:val="clear" w:color="auto" w:fill="auto"/>
            <w:vAlign w:val="center"/>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r w:rsidRPr="007F0CCD">
              <w:rPr>
                <w:rFonts w:ascii="Garamond" w:hAnsi="Garamond" w:cstheme="minorHAnsi"/>
              </w:rPr>
              <w:t>70</w:t>
            </w:r>
          </w:p>
        </w:tc>
        <w:tc>
          <w:tcPr>
            <w:tcW w:w="2716" w:type="dxa"/>
            <w:vMerge w:val="restart"/>
            <w:shd w:val="clear" w:color="auto" w:fill="auto"/>
            <w:vAlign w:val="center"/>
            <w:hideMark/>
          </w:tcPr>
          <w:p w:rsidR="007F0CCD" w:rsidRPr="007F0CCD" w:rsidRDefault="007F0CCD" w:rsidP="004974E2">
            <w:pPr>
              <w:numPr>
                <w:ilvl w:val="0"/>
                <w:numId w:val="5"/>
              </w:numPr>
              <w:autoSpaceDE w:val="0"/>
              <w:autoSpaceDN w:val="0"/>
              <w:adjustRightInd w:val="0"/>
              <w:spacing w:after="0" w:line="240" w:lineRule="auto"/>
              <w:ind w:left="0"/>
              <w:jc w:val="center"/>
              <w:rPr>
                <w:rFonts w:ascii="Garamond" w:hAnsi="Garamond" w:cstheme="minorHAnsi"/>
              </w:rPr>
            </w:pPr>
            <w:r w:rsidRPr="007F0CCD">
              <w:rPr>
                <w:rFonts w:ascii="Garamond" w:hAnsi="Garamond" w:cstheme="minorHAnsi"/>
              </w:rPr>
              <w:t>ORGANIZACIÓN</w:t>
            </w:r>
          </w:p>
          <w:p w:rsidR="007F0CCD" w:rsidRPr="007F0CCD" w:rsidRDefault="007F0CCD" w:rsidP="004974E2">
            <w:pPr>
              <w:autoSpaceDE w:val="0"/>
              <w:autoSpaceDN w:val="0"/>
              <w:adjustRightInd w:val="0"/>
              <w:spacing w:after="0" w:line="240" w:lineRule="auto"/>
              <w:jc w:val="center"/>
              <w:rPr>
                <w:rFonts w:ascii="Garamond" w:hAnsi="Garamond" w:cstheme="minorHAnsi"/>
              </w:rPr>
            </w:pPr>
            <w:r w:rsidRPr="007F0CCD">
              <w:rPr>
                <w:rFonts w:ascii="Garamond" w:hAnsi="Garamond" w:cstheme="minorHAnsi"/>
              </w:rPr>
              <w:t>DE LA</w:t>
            </w:r>
          </w:p>
          <w:p w:rsidR="007F0CCD" w:rsidRPr="007F0CCD" w:rsidRDefault="007F0CCD" w:rsidP="004974E2">
            <w:pPr>
              <w:autoSpaceDE w:val="0"/>
              <w:autoSpaceDN w:val="0"/>
              <w:adjustRightInd w:val="0"/>
              <w:spacing w:after="0" w:line="240" w:lineRule="auto"/>
              <w:jc w:val="center"/>
              <w:rPr>
                <w:rFonts w:ascii="Garamond" w:hAnsi="Garamond" w:cstheme="minorHAnsi"/>
              </w:rPr>
            </w:pPr>
            <w:r w:rsidRPr="007F0CCD">
              <w:rPr>
                <w:rFonts w:ascii="Garamond" w:hAnsi="Garamond" w:cstheme="minorHAnsi"/>
              </w:rPr>
              <w:t>INFORMACIÓN</w:t>
            </w:r>
          </w:p>
        </w:tc>
        <w:tc>
          <w:tcPr>
            <w:tcW w:w="682" w:type="dxa"/>
            <w:vMerge w:val="restart"/>
            <w:shd w:val="clear" w:color="auto" w:fill="auto"/>
            <w:vAlign w:val="center"/>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r w:rsidRPr="007F0CCD">
              <w:rPr>
                <w:rFonts w:ascii="Garamond" w:hAnsi="Garamond" w:cstheme="minorHAnsi"/>
              </w:rPr>
              <w:t>57</w:t>
            </w:r>
          </w:p>
        </w:tc>
        <w:tc>
          <w:tcPr>
            <w:tcW w:w="3314" w:type="dxa"/>
            <w:shd w:val="clear" w:color="auto" w:fill="auto"/>
            <w:vAlign w:val="center"/>
            <w:hideMark/>
          </w:tcPr>
          <w:p w:rsidR="007F0CCD" w:rsidRPr="007F0CCD" w:rsidRDefault="007F0CCD" w:rsidP="004974E2">
            <w:pPr>
              <w:autoSpaceDE w:val="0"/>
              <w:autoSpaceDN w:val="0"/>
              <w:adjustRightInd w:val="0"/>
              <w:spacing w:after="0" w:line="240" w:lineRule="auto"/>
              <w:jc w:val="both"/>
              <w:rPr>
                <w:rFonts w:ascii="Garamond" w:hAnsi="Garamond" w:cstheme="minorHAnsi"/>
              </w:rPr>
            </w:pPr>
            <w:r w:rsidRPr="007F0CCD">
              <w:rPr>
                <w:rFonts w:ascii="Garamond" w:hAnsi="Garamond" w:cstheme="minorHAnsi"/>
              </w:rPr>
              <w:t>1.1. Control Interno</w:t>
            </w:r>
          </w:p>
        </w:tc>
        <w:tc>
          <w:tcPr>
            <w:tcW w:w="939" w:type="dxa"/>
            <w:shd w:val="clear" w:color="auto" w:fill="auto"/>
            <w:vAlign w:val="center"/>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r w:rsidRPr="007F0CCD">
              <w:rPr>
                <w:rFonts w:ascii="Garamond" w:hAnsi="Garamond" w:cstheme="minorHAnsi"/>
              </w:rPr>
              <w:t>77</w:t>
            </w:r>
          </w:p>
        </w:tc>
      </w:tr>
      <w:tr w:rsidR="007F0CCD" w:rsidRPr="007F0CCD" w:rsidTr="00013BD5">
        <w:trPr>
          <w:trHeight w:val="280"/>
          <w:jc w:val="center"/>
        </w:trPr>
        <w:tc>
          <w:tcPr>
            <w:tcW w:w="983" w:type="dxa"/>
            <w:vMerge/>
            <w:shd w:val="clear" w:color="auto" w:fill="auto"/>
            <w:hideMark/>
          </w:tcPr>
          <w:p w:rsidR="007F0CCD" w:rsidRPr="007F0CCD" w:rsidRDefault="007F0CCD" w:rsidP="004974E2">
            <w:pPr>
              <w:autoSpaceDE w:val="0"/>
              <w:autoSpaceDN w:val="0"/>
              <w:adjustRightInd w:val="0"/>
              <w:spacing w:after="0" w:line="240" w:lineRule="auto"/>
              <w:jc w:val="both"/>
              <w:rPr>
                <w:rFonts w:ascii="Garamond" w:hAnsi="Garamond" w:cstheme="minorHAnsi"/>
              </w:rPr>
            </w:pPr>
          </w:p>
        </w:tc>
        <w:tc>
          <w:tcPr>
            <w:tcW w:w="2716" w:type="dxa"/>
            <w:vMerge/>
            <w:shd w:val="clear" w:color="auto" w:fill="auto"/>
            <w:vAlign w:val="center"/>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p>
        </w:tc>
        <w:tc>
          <w:tcPr>
            <w:tcW w:w="682" w:type="dxa"/>
            <w:vMerge/>
            <w:shd w:val="clear" w:color="auto" w:fill="auto"/>
            <w:vAlign w:val="center"/>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p>
        </w:tc>
        <w:tc>
          <w:tcPr>
            <w:tcW w:w="3314" w:type="dxa"/>
            <w:shd w:val="clear" w:color="auto" w:fill="auto"/>
            <w:vAlign w:val="center"/>
            <w:hideMark/>
          </w:tcPr>
          <w:p w:rsidR="007F0CCD" w:rsidRPr="007F0CCD" w:rsidRDefault="007F0CCD" w:rsidP="004974E2">
            <w:pPr>
              <w:autoSpaceDE w:val="0"/>
              <w:autoSpaceDN w:val="0"/>
              <w:adjustRightInd w:val="0"/>
              <w:spacing w:after="0" w:line="240" w:lineRule="auto"/>
              <w:jc w:val="both"/>
              <w:rPr>
                <w:rFonts w:ascii="Garamond" w:hAnsi="Garamond" w:cstheme="minorHAnsi"/>
              </w:rPr>
            </w:pPr>
            <w:r w:rsidRPr="007F0CCD">
              <w:rPr>
                <w:rFonts w:ascii="Garamond" w:hAnsi="Garamond" w:cstheme="minorHAnsi"/>
              </w:rPr>
              <w:t>1.2. Gestión Documental</w:t>
            </w:r>
          </w:p>
        </w:tc>
        <w:tc>
          <w:tcPr>
            <w:tcW w:w="939" w:type="dxa"/>
            <w:shd w:val="clear" w:color="auto" w:fill="auto"/>
            <w:vAlign w:val="center"/>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r w:rsidRPr="007F0CCD">
              <w:rPr>
                <w:rFonts w:ascii="Garamond" w:hAnsi="Garamond" w:cstheme="minorHAnsi"/>
              </w:rPr>
              <w:t>46</w:t>
            </w:r>
          </w:p>
        </w:tc>
      </w:tr>
      <w:tr w:rsidR="007F0CCD" w:rsidRPr="007F0CCD" w:rsidTr="00013BD5">
        <w:trPr>
          <w:trHeight w:val="302"/>
          <w:jc w:val="center"/>
        </w:trPr>
        <w:tc>
          <w:tcPr>
            <w:tcW w:w="983" w:type="dxa"/>
            <w:vMerge/>
            <w:shd w:val="clear" w:color="auto" w:fill="auto"/>
            <w:hideMark/>
          </w:tcPr>
          <w:p w:rsidR="007F0CCD" w:rsidRPr="007F0CCD" w:rsidRDefault="007F0CCD" w:rsidP="004974E2">
            <w:pPr>
              <w:autoSpaceDE w:val="0"/>
              <w:autoSpaceDN w:val="0"/>
              <w:adjustRightInd w:val="0"/>
              <w:spacing w:after="0" w:line="240" w:lineRule="auto"/>
              <w:jc w:val="both"/>
              <w:rPr>
                <w:rFonts w:ascii="Garamond" w:hAnsi="Garamond" w:cstheme="minorHAnsi"/>
              </w:rPr>
            </w:pPr>
          </w:p>
        </w:tc>
        <w:tc>
          <w:tcPr>
            <w:tcW w:w="2716" w:type="dxa"/>
            <w:vMerge w:val="restart"/>
            <w:shd w:val="clear" w:color="auto" w:fill="auto"/>
            <w:vAlign w:val="center"/>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r w:rsidRPr="007F0CCD">
              <w:rPr>
                <w:rFonts w:ascii="Garamond" w:hAnsi="Garamond" w:cstheme="minorHAnsi"/>
              </w:rPr>
              <w:t>2. EXPOSICIÓN</w:t>
            </w:r>
          </w:p>
          <w:p w:rsidR="007F0CCD" w:rsidRPr="007F0CCD" w:rsidRDefault="007F0CCD" w:rsidP="004974E2">
            <w:pPr>
              <w:autoSpaceDE w:val="0"/>
              <w:autoSpaceDN w:val="0"/>
              <w:adjustRightInd w:val="0"/>
              <w:spacing w:after="0" w:line="240" w:lineRule="auto"/>
              <w:jc w:val="center"/>
              <w:rPr>
                <w:rFonts w:ascii="Garamond" w:hAnsi="Garamond" w:cstheme="minorHAnsi"/>
              </w:rPr>
            </w:pPr>
            <w:r w:rsidRPr="007F0CCD">
              <w:rPr>
                <w:rFonts w:ascii="Garamond" w:hAnsi="Garamond" w:cstheme="minorHAnsi"/>
              </w:rPr>
              <w:t>DE LA</w:t>
            </w:r>
          </w:p>
          <w:p w:rsidR="007F0CCD" w:rsidRPr="007F0CCD" w:rsidRDefault="007F0CCD" w:rsidP="004974E2">
            <w:pPr>
              <w:autoSpaceDE w:val="0"/>
              <w:autoSpaceDN w:val="0"/>
              <w:adjustRightInd w:val="0"/>
              <w:spacing w:after="0" w:line="240" w:lineRule="auto"/>
              <w:jc w:val="center"/>
              <w:rPr>
                <w:rFonts w:ascii="Garamond" w:hAnsi="Garamond" w:cstheme="minorHAnsi"/>
              </w:rPr>
            </w:pPr>
            <w:r w:rsidRPr="007F0CCD">
              <w:rPr>
                <w:rFonts w:ascii="Garamond" w:hAnsi="Garamond" w:cstheme="minorHAnsi"/>
              </w:rPr>
              <w:t>INFORMACIÓN</w:t>
            </w:r>
          </w:p>
        </w:tc>
        <w:tc>
          <w:tcPr>
            <w:tcW w:w="682" w:type="dxa"/>
            <w:vMerge w:val="restart"/>
            <w:shd w:val="clear" w:color="auto" w:fill="auto"/>
            <w:vAlign w:val="center"/>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r w:rsidRPr="007F0CCD">
              <w:rPr>
                <w:rFonts w:ascii="Garamond" w:hAnsi="Garamond" w:cstheme="minorHAnsi"/>
              </w:rPr>
              <w:t>75</w:t>
            </w:r>
          </w:p>
        </w:tc>
        <w:tc>
          <w:tcPr>
            <w:tcW w:w="3314" w:type="dxa"/>
            <w:shd w:val="clear" w:color="auto" w:fill="auto"/>
            <w:vAlign w:val="center"/>
            <w:hideMark/>
          </w:tcPr>
          <w:p w:rsidR="007F0CCD" w:rsidRPr="007F0CCD" w:rsidRDefault="007F0CCD" w:rsidP="004974E2">
            <w:pPr>
              <w:autoSpaceDE w:val="0"/>
              <w:autoSpaceDN w:val="0"/>
              <w:adjustRightInd w:val="0"/>
              <w:spacing w:after="0" w:line="240" w:lineRule="auto"/>
              <w:jc w:val="both"/>
              <w:rPr>
                <w:rFonts w:ascii="Garamond" w:hAnsi="Garamond" w:cstheme="minorHAnsi"/>
              </w:rPr>
            </w:pPr>
            <w:r w:rsidRPr="007F0CCD">
              <w:rPr>
                <w:rFonts w:ascii="Garamond" w:hAnsi="Garamond" w:cstheme="minorHAnsi"/>
              </w:rPr>
              <w:t>2.1. Contratación</w:t>
            </w:r>
          </w:p>
        </w:tc>
        <w:tc>
          <w:tcPr>
            <w:tcW w:w="939" w:type="dxa"/>
            <w:shd w:val="clear" w:color="auto" w:fill="auto"/>
            <w:vAlign w:val="center"/>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r w:rsidRPr="007F0CCD">
              <w:rPr>
                <w:rFonts w:ascii="Garamond" w:hAnsi="Garamond" w:cstheme="minorHAnsi"/>
              </w:rPr>
              <w:t>71</w:t>
            </w:r>
          </w:p>
        </w:tc>
      </w:tr>
      <w:tr w:rsidR="007F0CCD" w:rsidRPr="007F0CCD" w:rsidTr="00013BD5">
        <w:trPr>
          <w:trHeight w:val="278"/>
          <w:jc w:val="center"/>
        </w:trPr>
        <w:tc>
          <w:tcPr>
            <w:tcW w:w="983" w:type="dxa"/>
            <w:vMerge/>
            <w:shd w:val="clear" w:color="auto" w:fill="auto"/>
            <w:hideMark/>
          </w:tcPr>
          <w:p w:rsidR="007F0CCD" w:rsidRPr="007F0CCD" w:rsidRDefault="007F0CCD" w:rsidP="004974E2">
            <w:pPr>
              <w:autoSpaceDE w:val="0"/>
              <w:autoSpaceDN w:val="0"/>
              <w:adjustRightInd w:val="0"/>
              <w:spacing w:after="0" w:line="240" w:lineRule="auto"/>
              <w:jc w:val="both"/>
              <w:rPr>
                <w:rFonts w:ascii="Garamond" w:hAnsi="Garamond" w:cstheme="minorHAnsi"/>
              </w:rPr>
            </w:pPr>
          </w:p>
        </w:tc>
        <w:tc>
          <w:tcPr>
            <w:tcW w:w="2716" w:type="dxa"/>
            <w:vMerge/>
            <w:shd w:val="clear" w:color="auto" w:fill="auto"/>
            <w:vAlign w:val="center"/>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p>
        </w:tc>
        <w:tc>
          <w:tcPr>
            <w:tcW w:w="682" w:type="dxa"/>
            <w:vMerge/>
            <w:shd w:val="clear" w:color="auto" w:fill="auto"/>
            <w:vAlign w:val="center"/>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p>
        </w:tc>
        <w:tc>
          <w:tcPr>
            <w:tcW w:w="3314" w:type="dxa"/>
            <w:shd w:val="clear" w:color="auto" w:fill="auto"/>
            <w:vAlign w:val="center"/>
            <w:hideMark/>
          </w:tcPr>
          <w:p w:rsidR="007F0CCD" w:rsidRPr="007F0CCD" w:rsidRDefault="007F0CCD" w:rsidP="004974E2">
            <w:pPr>
              <w:autoSpaceDE w:val="0"/>
              <w:autoSpaceDN w:val="0"/>
              <w:adjustRightInd w:val="0"/>
              <w:spacing w:after="0" w:line="240" w:lineRule="auto"/>
              <w:jc w:val="both"/>
              <w:rPr>
                <w:rFonts w:ascii="Garamond" w:hAnsi="Garamond" w:cstheme="minorHAnsi"/>
              </w:rPr>
            </w:pPr>
            <w:r w:rsidRPr="007F0CCD">
              <w:rPr>
                <w:rFonts w:ascii="Garamond" w:hAnsi="Garamond" w:cstheme="minorHAnsi"/>
              </w:rPr>
              <w:t>2.2. Gestión del Empleo Público</w:t>
            </w:r>
          </w:p>
        </w:tc>
        <w:tc>
          <w:tcPr>
            <w:tcW w:w="939" w:type="dxa"/>
            <w:shd w:val="clear" w:color="auto" w:fill="auto"/>
            <w:vAlign w:val="center"/>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r w:rsidRPr="007F0CCD">
              <w:rPr>
                <w:rFonts w:ascii="Garamond" w:hAnsi="Garamond" w:cstheme="minorHAnsi"/>
              </w:rPr>
              <w:t>84</w:t>
            </w:r>
          </w:p>
        </w:tc>
      </w:tr>
      <w:tr w:rsidR="007F0CCD" w:rsidRPr="007F0CCD" w:rsidTr="00013BD5">
        <w:trPr>
          <w:trHeight w:val="127"/>
          <w:jc w:val="center"/>
        </w:trPr>
        <w:tc>
          <w:tcPr>
            <w:tcW w:w="983" w:type="dxa"/>
            <w:vMerge/>
            <w:shd w:val="clear" w:color="auto" w:fill="auto"/>
            <w:hideMark/>
          </w:tcPr>
          <w:p w:rsidR="007F0CCD" w:rsidRPr="007F0CCD" w:rsidRDefault="007F0CCD" w:rsidP="004974E2">
            <w:pPr>
              <w:autoSpaceDE w:val="0"/>
              <w:autoSpaceDN w:val="0"/>
              <w:adjustRightInd w:val="0"/>
              <w:spacing w:after="0" w:line="240" w:lineRule="auto"/>
              <w:jc w:val="both"/>
              <w:rPr>
                <w:rFonts w:ascii="Garamond" w:hAnsi="Garamond" w:cstheme="minorHAnsi"/>
              </w:rPr>
            </w:pPr>
          </w:p>
        </w:tc>
        <w:tc>
          <w:tcPr>
            <w:tcW w:w="2716" w:type="dxa"/>
            <w:vMerge/>
            <w:shd w:val="clear" w:color="auto" w:fill="auto"/>
            <w:vAlign w:val="center"/>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p>
        </w:tc>
        <w:tc>
          <w:tcPr>
            <w:tcW w:w="682" w:type="dxa"/>
            <w:vMerge/>
            <w:shd w:val="clear" w:color="auto" w:fill="auto"/>
            <w:vAlign w:val="center"/>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p>
        </w:tc>
        <w:tc>
          <w:tcPr>
            <w:tcW w:w="3314" w:type="dxa"/>
            <w:shd w:val="clear" w:color="auto" w:fill="auto"/>
            <w:vAlign w:val="center"/>
            <w:hideMark/>
          </w:tcPr>
          <w:p w:rsidR="007F0CCD" w:rsidRPr="007F0CCD" w:rsidRDefault="007F0CCD" w:rsidP="004974E2">
            <w:pPr>
              <w:autoSpaceDE w:val="0"/>
              <w:autoSpaceDN w:val="0"/>
              <w:adjustRightInd w:val="0"/>
              <w:spacing w:after="0" w:line="240" w:lineRule="auto"/>
              <w:jc w:val="both"/>
              <w:rPr>
                <w:rFonts w:ascii="Garamond" w:hAnsi="Garamond" w:cstheme="minorHAnsi"/>
              </w:rPr>
            </w:pPr>
            <w:r w:rsidRPr="007F0CCD">
              <w:rPr>
                <w:rFonts w:ascii="Garamond" w:hAnsi="Garamond" w:cstheme="minorHAnsi"/>
              </w:rPr>
              <w:t xml:space="preserve">2.3. Trámites </w:t>
            </w:r>
          </w:p>
        </w:tc>
        <w:tc>
          <w:tcPr>
            <w:tcW w:w="939" w:type="dxa"/>
            <w:shd w:val="clear" w:color="auto" w:fill="auto"/>
            <w:vAlign w:val="center"/>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r w:rsidRPr="007F0CCD">
              <w:rPr>
                <w:rFonts w:ascii="Garamond" w:hAnsi="Garamond" w:cstheme="minorHAnsi"/>
              </w:rPr>
              <w:t>92</w:t>
            </w:r>
          </w:p>
        </w:tc>
      </w:tr>
      <w:tr w:rsidR="007F0CCD" w:rsidRPr="007F0CCD" w:rsidTr="00013BD5">
        <w:trPr>
          <w:trHeight w:val="144"/>
          <w:jc w:val="center"/>
        </w:trPr>
        <w:tc>
          <w:tcPr>
            <w:tcW w:w="983" w:type="dxa"/>
            <w:vMerge/>
            <w:shd w:val="clear" w:color="auto" w:fill="auto"/>
            <w:hideMark/>
          </w:tcPr>
          <w:p w:rsidR="007F0CCD" w:rsidRPr="007F0CCD" w:rsidRDefault="007F0CCD" w:rsidP="004974E2">
            <w:pPr>
              <w:autoSpaceDE w:val="0"/>
              <w:autoSpaceDN w:val="0"/>
              <w:adjustRightInd w:val="0"/>
              <w:spacing w:after="0" w:line="240" w:lineRule="auto"/>
              <w:jc w:val="both"/>
              <w:rPr>
                <w:rFonts w:ascii="Garamond" w:hAnsi="Garamond" w:cstheme="minorHAnsi"/>
              </w:rPr>
            </w:pPr>
          </w:p>
        </w:tc>
        <w:tc>
          <w:tcPr>
            <w:tcW w:w="2716" w:type="dxa"/>
            <w:vMerge/>
            <w:shd w:val="clear" w:color="auto" w:fill="auto"/>
            <w:vAlign w:val="center"/>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p>
        </w:tc>
        <w:tc>
          <w:tcPr>
            <w:tcW w:w="682" w:type="dxa"/>
            <w:vMerge/>
            <w:shd w:val="clear" w:color="auto" w:fill="auto"/>
            <w:vAlign w:val="center"/>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p>
        </w:tc>
        <w:tc>
          <w:tcPr>
            <w:tcW w:w="3314" w:type="dxa"/>
            <w:shd w:val="clear" w:color="auto" w:fill="auto"/>
            <w:vAlign w:val="center"/>
            <w:hideMark/>
          </w:tcPr>
          <w:p w:rsidR="007F0CCD" w:rsidRPr="007F0CCD" w:rsidRDefault="007F0CCD" w:rsidP="004974E2">
            <w:pPr>
              <w:autoSpaceDE w:val="0"/>
              <w:autoSpaceDN w:val="0"/>
              <w:adjustRightInd w:val="0"/>
              <w:spacing w:after="0" w:line="240" w:lineRule="auto"/>
              <w:jc w:val="both"/>
              <w:rPr>
                <w:rFonts w:ascii="Garamond" w:hAnsi="Garamond" w:cstheme="minorHAnsi"/>
              </w:rPr>
            </w:pPr>
            <w:r w:rsidRPr="007F0CCD">
              <w:rPr>
                <w:rFonts w:ascii="Garamond" w:hAnsi="Garamond" w:cstheme="minorHAnsi"/>
              </w:rPr>
              <w:t xml:space="preserve">2.4. Transparencia </w:t>
            </w:r>
          </w:p>
        </w:tc>
        <w:tc>
          <w:tcPr>
            <w:tcW w:w="939" w:type="dxa"/>
            <w:shd w:val="clear" w:color="auto" w:fill="auto"/>
            <w:vAlign w:val="center"/>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r w:rsidRPr="007F0CCD">
              <w:rPr>
                <w:rFonts w:ascii="Garamond" w:hAnsi="Garamond" w:cstheme="minorHAnsi"/>
              </w:rPr>
              <w:t>52</w:t>
            </w:r>
          </w:p>
        </w:tc>
      </w:tr>
      <w:tr w:rsidR="007F0CCD" w:rsidRPr="007F0CCD" w:rsidTr="00013BD5">
        <w:trPr>
          <w:trHeight w:val="431"/>
          <w:jc w:val="center"/>
        </w:trPr>
        <w:tc>
          <w:tcPr>
            <w:tcW w:w="983" w:type="dxa"/>
            <w:vMerge/>
            <w:shd w:val="clear" w:color="auto" w:fill="auto"/>
            <w:hideMark/>
          </w:tcPr>
          <w:p w:rsidR="007F0CCD" w:rsidRPr="007F0CCD" w:rsidRDefault="007F0CCD" w:rsidP="004974E2">
            <w:pPr>
              <w:autoSpaceDE w:val="0"/>
              <w:autoSpaceDN w:val="0"/>
              <w:adjustRightInd w:val="0"/>
              <w:spacing w:after="0" w:line="240" w:lineRule="auto"/>
              <w:jc w:val="both"/>
              <w:rPr>
                <w:rFonts w:ascii="Garamond" w:hAnsi="Garamond" w:cstheme="minorHAnsi"/>
              </w:rPr>
            </w:pPr>
          </w:p>
        </w:tc>
        <w:tc>
          <w:tcPr>
            <w:tcW w:w="2716" w:type="dxa"/>
            <w:vMerge w:val="restart"/>
            <w:shd w:val="clear" w:color="auto" w:fill="auto"/>
            <w:vAlign w:val="center"/>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r w:rsidRPr="007F0CCD">
              <w:rPr>
                <w:rFonts w:ascii="Garamond" w:hAnsi="Garamond" w:cstheme="minorHAnsi"/>
              </w:rPr>
              <w:t>3. DIÁLOGO</w:t>
            </w:r>
          </w:p>
          <w:p w:rsidR="007F0CCD" w:rsidRPr="007F0CCD" w:rsidRDefault="007F0CCD" w:rsidP="004974E2">
            <w:pPr>
              <w:autoSpaceDE w:val="0"/>
              <w:autoSpaceDN w:val="0"/>
              <w:adjustRightInd w:val="0"/>
              <w:spacing w:after="0" w:line="240" w:lineRule="auto"/>
              <w:jc w:val="center"/>
              <w:rPr>
                <w:rFonts w:ascii="Garamond" w:hAnsi="Garamond" w:cstheme="minorHAnsi"/>
              </w:rPr>
            </w:pPr>
            <w:r w:rsidRPr="007F0CCD">
              <w:rPr>
                <w:rFonts w:ascii="Garamond" w:hAnsi="Garamond" w:cstheme="minorHAnsi"/>
              </w:rPr>
              <w:t>DE LA</w:t>
            </w:r>
          </w:p>
          <w:p w:rsidR="007F0CCD" w:rsidRPr="007F0CCD" w:rsidRDefault="007F0CCD" w:rsidP="004974E2">
            <w:pPr>
              <w:autoSpaceDE w:val="0"/>
              <w:autoSpaceDN w:val="0"/>
              <w:adjustRightInd w:val="0"/>
              <w:spacing w:after="0" w:line="240" w:lineRule="auto"/>
              <w:jc w:val="center"/>
              <w:rPr>
                <w:rFonts w:ascii="Garamond" w:hAnsi="Garamond" w:cstheme="minorHAnsi"/>
              </w:rPr>
            </w:pPr>
            <w:r w:rsidRPr="007F0CCD">
              <w:rPr>
                <w:rFonts w:ascii="Garamond" w:hAnsi="Garamond" w:cstheme="minorHAnsi"/>
              </w:rPr>
              <w:t>INFORMACIÓN</w:t>
            </w:r>
          </w:p>
        </w:tc>
        <w:tc>
          <w:tcPr>
            <w:tcW w:w="682" w:type="dxa"/>
            <w:vMerge w:val="restart"/>
            <w:shd w:val="clear" w:color="auto" w:fill="auto"/>
            <w:vAlign w:val="center"/>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r w:rsidRPr="007F0CCD">
              <w:rPr>
                <w:rFonts w:ascii="Garamond" w:hAnsi="Garamond" w:cstheme="minorHAnsi"/>
              </w:rPr>
              <w:t>59</w:t>
            </w:r>
          </w:p>
        </w:tc>
        <w:tc>
          <w:tcPr>
            <w:tcW w:w="3314" w:type="dxa"/>
            <w:shd w:val="clear" w:color="auto" w:fill="auto"/>
            <w:vAlign w:val="center"/>
            <w:hideMark/>
          </w:tcPr>
          <w:p w:rsidR="007F0CCD" w:rsidRPr="007F0CCD" w:rsidRDefault="007F0CCD" w:rsidP="004974E2">
            <w:pPr>
              <w:autoSpaceDE w:val="0"/>
              <w:autoSpaceDN w:val="0"/>
              <w:adjustRightInd w:val="0"/>
              <w:spacing w:after="0" w:line="240" w:lineRule="auto"/>
              <w:jc w:val="both"/>
              <w:rPr>
                <w:rFonts w:ascii="Garamond" w:hAnsi="Garamond" w:cstheme="minorHAnsi"/>
              </w:rPr>
            </w:pPr>
            <w:r w:rsidRPr="007F0CCD">
              <w:rPr>
                <w:rFonts w:ascii="Garamond" w:hAnsi="Garamond" w:cstheme="minorHAnsi"/>
              </w:rPr>
              <w:t>3.1. Gobierno en Línea</w:t>
            </w:r>
          </w:p>
        </w:tc>
        <w:tc>
          <w:tcPr>
            <w:tcW w:w="939" w:type="dxa"/>
            <w:shd w:val="clear" w:color="auto" w:fill="auto"/>
            <w:vAlign w:val="center"/>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r w:rsidRPr="007F0CCD">
              <w:rPr>
                <w:rFonts w:ascii="Garamond" w:hAnsi="Garamond" w:cstheme="minorHAnsi"/>
              </w:rPr>
              <w:t>56</w:t>
            </w:r>
          </w:p>
        </w:tc>
      </w:tr>
      <w:tr w:rsidR="007F0CCD" w:rsidRPr="007F0CCD" w:rsidTr="00013BD5">
        <w:trPr>
          <w:trHeight w:val="138"/>
          <w:jc w:val="center"/>
        </w:trPr>
        <w:tc>
          <w:tcPr>
            <w:tcW w:w="983" w:type="dxa"/>
            <w:vMerge/>
            <w:shd w:val="clear" w:color="auto" w:fill="auto"/>
            <w:hideMark/>
          </w:tcPr>
          <w:p w:rsidR="007F0CCD" w:rsidRPr="007F0CCD" w:rsidRDefault="007F0CCD" w:rsidP="004974E2">
            <w:pPr>
              <w:autoSpaceDE w:val="0"/>
              <w:autoSpaceDN w:val="0"/>
              <w:adjustRightInd w:val="0"/>
              <w:spacing w:after="0" w:line="240" w:lineRule="auto"/>
              <w:jc w:val="both"/>
              <w:rPr>
                <w:rFonts w:ascii="Garamond" w:hAnsi="Garamond" w:cstheme="minorHAnsi"/>
              </w:rPr>
            </w:pPr>
          </w:p>
        </w:tc>
        <w:tc>
          <w:tcPr>
            <w:tcW w:w="2716" w:type="dxa"/>
            <w:vMerge/>
            <w:shd w:val="clear" w:color="auto" w:fill="auto"/>
            <w:hideMark/>
          </w:tcPr>
          <w:p w:rsidR="007F0CCD" w:rsidRPr="007F0CCD" w:rsidRDefault="007F0CCD" w:rsidP="004974E2">
            <w:pPr>
              <w:autoSpaceDE w:val="0"/>
              <w:autoSpaceDN w:val="0"/>
              <w:adjustRightInd w:val="0"/>
              <w:spacing w:after="0" w:line="240" w:lineRule="auto"/>
              <w:jc w:val="both"/>
              <w:rPr>
                <w:rFonts w:ascii="Garamond" w:hAnsi="Garamond" w:cstheme="minorHAnsi"/>
              </w:rPr>
            </w:pPr>
          </w:p>
        </w:tc>
        <w:tc>
          <w:tcPr>
            <w:tcW w:w="682" w:type="dxa"/>
            <w:vMerge/>
            <w:shd w:val="clear" w:color="auto" w:fill="auto"/>
            <w:hideMark/>
          </w:tcPr>
          <w:p w:rsidR="007F0CCD" w:rsidRPr="007F0CCD" w:rsidRDefault="007F0CCD" w:rsidP="004974E2">
            <w:pPr>
              <w:autoSpaceDE w:val="0"/>
              <w:autoSpaceDN w:val="0"/>
              <w:adjustRightInd w:val="0"/>
              <w:spacing w:after="0" w:line="240" w:lineRule="auto"/>
              <w:jc w:val="both"/>
              <w:rPr>
                <w:rFonts w:ascii="Garamond" w:hAnsi="Garamond" w:cstheme="minorHAnsi"/>
              </w:rPr>
            </w:pPr>
          </w:p>
        </w:tc>
        <w:tc>
          <w:tcPr>
            <w:tcW w:w="3314" w:type="dxa"/>
            <w:shd w:val="clear" w:color="auto" w:fill="auto"/>
            <w:vAlign w:val="center"/>
            <w:hideMark/>
          </w:tcPr>
          <w:p w:rsidR="007F0CCD" w:rsidRPr="007F0CCD" w:rsidRDefault="007F0CCD" w:rsidP="004974E2">
            <w:pPr>
              <w:autoSpaceDE w:val="0"/>
              <w:autoSpaceDN w:val="0"/>
              <w:adjustRightInd w:val="0"/>
              <w:spacing w:after="0" w:line="240" w:lineRule="auto"/>
              <w:jc w:val="both"/>
              <w:rPr>
                <w:rFonts w:ascii="Garamond" w:hAnsi="Garamond" w:cstheme="minorHAnsi"/>
              </w:rPr>
            </w:pPr>
            <w:r w:rsidRPr="007F0CCD">
              <w:rPr>
                <w:rFonts w:ascii="Garamond" w:hAnsi="Garamond" w:cstheme="minorHAnsi"/>
              </w:rPr>
              <w:t>3.3. Atención al Ciudadano</w:t>
            </w:r>
          </w:p>
        </w:tc>
        <w:tc>
          <w:tcPr>
            <w:tcW w:w="939" w:type="dxa"/>
            <w:shd w:val="clear" w:color="auto" w:fill="auto"/>
            <w:vAlign w:val="center"/>
            <w:hideMark/>
          </w:tcPr>
          <w:p w:rsidR="007F0CCD" w:rsidRPr="007F0CCD" w:rsidRDefault="007F0CCD" w:rsidP="004974E2">
            <w:pPr>
              <w:autoSpaceDE w:val="0"/>
              <w:autoSpaceDN w:val="0"/>
              <w:adjustRightInd w:val="0"/>
              <w:spacing w:after="0" w:line="240" w:lineRule="auto"/>
              <w:jc w:val="center"/>
              <w:rPr>
                <w:rFonts w:ascii="Garamond" w:hAnsi="Garamond" w:cstheme="minorHAnsi"/>
              </w:rPr>
            </w:pPr>
            <w:r w:rsidRPr="007F0CCD">
              <w:rPr>
                <w:rFonts w:ascii="Garamond" w:hAnsi="Garamond" w:cstheme="minorHAnsi"/>
              </w:rPr>
              <w:t>63</w:t>
            </w:r>
          </w:p>
        </w:tc>
      </w:tr>
    </w:tbl>
    <w:p w:rsidR="007F0CCD" w:rsidRPr="007F0CCD" w:rsidRDefault="007F0CCD" w:rsidP="004974E2">
      <w:pPr>
        <w:widowControl w:val="0"/>
        <w:spacing w:after="0" w:line="240" w:lineRule="auto"/>
        <w:rPr>
          <w:rFonts w:ascii="Garamond" w:hAnsi="Garamond" w:cstheme="minorHAnsi"/>
        </w:rPr>
      </w:pPr>
      <w:r w:rsidRPr="007F0CCD">
        <w:rPr>
          <w:rFonts w:ascii="Garamond" w:hAnsi="Garamond" w:cstheme="minorHAnsi"/>
        </w:rPr>
        <w:t>Fuente: Grupo de Transparencia y del Derecho de Acceso a la Información Pública – PGN.</w:t>
      </w:r>
    </w:p>
    <w:p w:rsidR="007F0CCD" w:rsidRPr="007F0CCD" w:rsidRDefault="007F0CCD" w:rsidP="004974E2">
      <w:pPr>
        <w:autoSpaceDE w:val="0"/>
        <w:autoSpaceDN w:val="0"/>
        <w:adjustRightInd w:val="0"/>
        <w:spacing w:after="0"/>
        <w:jc w:val="both"/>
        <w:rPr>
          <w:rFonts w:ascii="Garamond" w:hAnsi="Garamond" w:cstheme="minorHAnsi"/>
        </w:rPr>
      </w:pPr>
    </w:p>
    <w:p w:rsidR="007F0CCD" w:rsidRPr="007F0CCD" w:rsidRDefault="007F0CCD" w:rsidP="004974E2">
      <w:pPr>
        <w:autoSpaceDE w:val="0"/>
        <w:autoSpaceDN w:val="0"/>
        <w:adjustRightInd w:val="0"/>
        <w:spacing w:after="0" w:line="240" w:lineRule="auto"/>
        <w:jc w:val="both"/>
        <w:rPr>
          <w:rFonts w:ascii="Garamond" w:hAnsi="Garamond" w:cstheme="minorHAnsi"/>
        </w:rPr>
      </w:pPr>
      <w:r w:rsidRPr="007F0CCD">
        <w:rPr>
          <w:rFonts w:ascii="Garamond" w:hAnsi="Garamond" w:cstheme="minorHAnsi"/>
        </w:rPr>
        <w:t>Se destaca  en estos resultados el bajo nivel de cumplimiento de la Ley de Archivos, con un resultado ponderado de apenas el 46%, a pesar de tratarse de obligaciones que vienen desde el año 2000. De otra</w:t>
      </w:r>
      <w:r w:rsidR="00795828">
        <w:rPr>
          <w:rFonts w:ascii="Garamond" w:hAnsi="Garamond" w:cstheme="minorHAnsi"/>
        </w:rPr>
        <w:t xml:space="preserve"> parte</w:t>
      </w:r>
      <w:r w:rsidRPr="007F0CCD">
        <w:rPr>
          <w:rFonts w:ascii="Garamond" w:hAnsi="Garamond" w:cstheme="minorHAnsi"/>
        </w:rPr>
        <w:t xml:space="preserve">, el resultado del componente de transparencia, donde se evalúa el cumplimiento de las obligaciones de la Ley 1712 de 2014, fundamentado en el reporte de las entidades en el FURAG, tiene un cumplimiento del 52% para el 2014, y el componente del Programa Gobierno en Línea del 56%. </w:t>
      </w:r>
    </w:p>
    <w:p w:rsidR="007F0CCD" w:rsidRPr="007F0CCD" w:rsidRDefault="007F0CCD" w:rsidP="004974E2">
      <w:pPr>
        <w:autoSpaceDE w:val="0"/>
        <w:autoSpaceDN w:val="0"/>
        <w:adjustRightInd w:val="0"/>
        <w:spacing w:after="0" w:line="240" w:lineRule="auto"/>
        <w:jc w:val="both"/>
        <w:rPr>
          <w:rFonts w:ascii="Garamond" w:hAnsi="Garamond" w:cstheme="minorHAnsi"/>
        </w:rPr>
      </w:pPr>
    </w:p>
    <w:p w:rsidR="007F0CCD" w:rsidRPr="007F0CCD" w:rsidRDefault="007F0CCD" w:rsidP="004974E2">
      <w:pPr>
        <w:autoSpaceDE w:val="0"/>
        <w:autoSpaceDN w:val="0"/>
        <w:adjustRightInd w:val="0"/>
        <w:spacing w:after="0" w:line="240" w:lineRule="auto"/>
        <w:jc w:val="both"/>
        <w:rPr>
          <w:rFonts w:ascii="Garamond" w:hAnsi="Garamond" w:cstheme="minorHAnsi"/>
        </w:rPr>
      </w:pPr>
      <w:r w:rsidRPr="007F0CCD">
        <w:rPr>
          <w:rFonts w:ascii="Garamond" w:hAnsi="Garamond" w:cstheme="minorHAnsi"/>
        </w:rPr>
        <w:t>Por otro lado, se evidencia que el cumplimiento de las normativas relacionadas con el Sistema Único de Información de Trámites (SUIT), tiene el mejor resultado con un 92% de cumplimiento, seguido por el cumplimiento del reporte a Sistema de Gestión del Empleo Público (SIGEP), con un 84%. Esto conlleva a que la dimensión de Exposición de la Información, relacionada con algunos ítems de Transparencia Activa o divulgación de la información pública en los sitios web oficiales, sea el de mayor avance con un 75% de cumplimiento ponderado.</w:t>
      </w:r>
    </w:p>
    <w:p w:rsidR="007F0CCD" w:rsidRPr="007F0CCD" w:rsidRDefault="007F0CCD" w:rsidP="004974E2">
      <w:pPr>
        <w:autoSpaceDE w:val="0"/>
        <w:autoSpaceDN w:val="0"/>
        <w:adjustRightInd w:val="0"/>
        <w:spacing w:after="0" w:line="240" w:lineRule="auto"/>
        <w:jc w:val="both"/>
        <w:rPr>
          <w:rFonts w:ascii="Garamond" w:hAnsi="Garamond" w:cstheme="minorHAnsi"/>
        </w:rPr>
      </w:pPr>
    </w:p>
    <w:p w:rsidR="007F0CCD" w:rsidRPr="007F0CCD" w:rsidRDefault="007F0CCD" w:rsidP="004974E2">
      <w:pPr>
        <w:autoSpaceDE w:val="0"/>
        <w:autoSpaceDN w:val="0"/>
        <w:adjustRightInd w:val="0"/>
        <w:spacing w:after="0"/>
        <w:jc w:val="both"/>
        <w:rPr>
          <w:rFonts w:ascii="Garamond" w:hAnsi="Garamond" w:cstheme="minorHAnsi"/>
        </w:rPr>
      </w:pPr>
      <w:r w:rsidRPr="007F0CCD">
        <w:rPr>
          <w:rFonts w:ascii="Garamond" w:hAnsi="Garamond" w:cstheme="minorHAnsi"/>
        </w:rPr>
        <w:t>Finalmente, con los resultados obtenidos se elaboró un ranking para las entidades del orden nacional donde las que obtuvieron mayor puntaje fueron el Instituto Geográfico Agustín Codazzi</w:t>
      </w:r>
      <w:r w:rsidR="00795828">
        <w:rPr>
          <w:rFonts w:ascii="Garamond" w:hAnsi="Garamond" w:cstheme="minorHAnsi"/>
        </w:rPr>
        <w:t xml:space="preserve"> (IGAC)</w:t>
      </w:r>
      <w:r w:rsidRPr="007F0CCD">
        <w:rPr>
          <w:rFonts w:ascii="Garamond" w:hAnsi="Garamond" w:cstheme="minorHAnsi"/>
        </w:rPr>
        <w:t>, con 84.17% de cumplimiento, seguido por la Agencia Logística de las Fuerzas Armadas y el Ministerio de Comercio Industria y Turismo</w:t>
      </w:r>
      <w:r w:rsidR="00795828">
        <w:rPr>
          <w:rFonts w:ascii="Garamond" w:hAnsi="Garamond" w:cstheme="minorHAnsi"/>
        </w:rPr>
        <w:t xml:space="preserve"> (MINCIT)</w:t>
      </w:r>
      <w:r w:rsidRPr="007F0CCD">
        <w:rPr>
          <w:rFonts w:ascii="Garamond" w:hAnsi="Garamond" w:cstheme="minorHAnsi"/>
        </w:rPr>
        <w:t xml:space="preserve">, con cumplimientos del 83.77% y 83.61% respectivamente. </w:t>
      </w:r>
    </w:p>
    <w:p w:rsidR="007F0CCD" w:rsidRPr="007F0CCD" w:rsidRDefault="007F0CCD" w:rsidP="004974E2">
      <w:pPr>
        <w:autoSpaceDE w:val="0"/>
        <w:autoSpaceDN w:val="0"/>
        <w:adjustRightInd w:val="0"/>
        <w:spacing w:after="0" w:line="240" w:lineRule="auto"/>
        <w:jc w:val="both"/>
        <w:rPr>
          <w:rFonts w:ascii="Garamond" w:hAnsi="Garamond" w:cstheme="minorHAnsi"/>
        </w:rPr>
      </w:pPr>
    </w:p>
    <w:p w:rsidR="007F0CCD" w:rsidRDefault="007F0CCD" w:rsidP="004974E2">
      <w:pPr>
        <w:autoSpaceDE w:val="0"/>
        <w:autoSpaceDN w:val="0"/>
        <w:adjustRightInd w:val="0"/>
        <w:spacing w:after="0" w:line="240" w:lineRule="auto"/>
        <w:jc w:val="both"/>
        <w:rPr>
          <w:rFonts w:ascii="Garamond" w:hAnsi="Garamond" w:cstheme="minorHAnsi"/>
        </w:rPr>
      </w:pPr>
      <w:r w:rsidRPr="007F0CCD">
        <w:rPr>
          <w:rFonts w:ascii="Garamond" w:hAnsi="Garamond" w:cstheme="minorHAnsi"/>
        </w:rPr>
        <w:t>Las tres con resultados más bajos los obtuvieron la Compañía de Seguros Generales La Previsora S.A, con 45.47%, la Unidad Nacional de Protección y el Centro Nacional de Memoria Histórica, con 46.09% y 49.97% respectivamente.</w:t>
      </w:r>
    </w:p>
    <w:p w:rsidR="00C07141" w:rsidRDefault="00C07141" w:rsidP="004974E2">
      <w:pPr>
        <w:autoSpaceDE w:val="0"/>
        <w:autoSpaceDN w:val="0"/>
        <w:adjustRightInd w:val="0"/>
        <w:spacing w:after="0" w:line="240" w:lineRule="auto"/>
        <w:jc w:val="both"/>
        <w:rPr>
          <w:rFonts w:ascii="Garamond" w:hAnsi="Garamond" w:cstheme="minorHAnsi"/>
        </w:rPr>
      </w:pPr>
    </w:p>
    <w:p w:rsidR="00C07141" w:rsidRDefault="00C07141" w:rsidP="004974E2">
      <w:pPr>
        <w:autoSpaceDE w:val="0"/>
        <w:autoSpaceDN w:val="0"/>
        <w:adjustRightInd w:val="0"/>
        <w:spacing w:after="0" w:line="240" w:lineRule="auto"/>
        <w:jc w:val="both"/>
        <w:rPr>
          <w:rFonts w:ascii="Garamond" w:hAnsi="Garamond" w:cstheme="minorHAnsi"/>
        </w:rPr>
      </w:pPr>
    </w:p>
    <w:p w:rsidR="00C07141" w:rsidRDefault="00C07141" w:rsidP="004974E2">
      <w:pPr>
        <w:autoSpaceDE w:val="0"/>
        <w:autoSpaceDN w:val="0"/>
        <w:adjustRightInd w:val="0"/>
        <w:spacing w:after="0" w:line="240" w:lineRule="auto"/>
        <w:jc w:val="both"/>
        <w:rPr>
          <w:rFonts w:ascii="Garamond" w:hAnsi="Garamond" w:cstheme="minorHAnsi"/>
        </w:rPr>
      </w:pPr>
    </w:p>
    <w:p w:rsidR="00C07141" w:rsidRDefault="00C07141" w:rsidP="004974E2">
      <w:pPr>
        <w:autoSpaceDE w:val="0"/>
        <w:autoSpaceDN w:val="0"/>
        <w:adjustRightInd w:val="0"/>
        <w:spacing w:after="0" w:line="240" w:lineRule="auto"/>
        <w:jc w:val="both"/>
        <w:rPr>
          <w:rFonts w:ascii="Garamond" w:hAnsi="Garamond" w:cstheme="minorHAnsi"/>
        </w:rPr>
      </w:pPr>
    </w:p>
    <w:p w:rsidR="00C07141" w:rsidRDefault="00C07141" w:rsidP="004974E2">
      <w:pPr>
        <w:autoSpaceDE w:val="0"/>
        <w:autoSpaceDN w:val="0"/>
        <w:adjustRightInd w:val="0"/>
        <w:spacing w:after="0" w:line="240" w:lineRule="auto"/>
        <w:jc w:val="both"/>
        <w:rPr>
          <w:rFonts w:ascii="Garamond" w:hAnsi="Garamond" w:cstheme="minorHAnsi"/>
        </w:rPr>
      </w:pPr>
    </w:p>
    <w:p w:rsidR="00C07141" w:rsidRDefault="00C07141" w:rsidP="004974E2">
      <w:pPr>
        <w:autoSpaceDE w:val="0"/>
        <w:autoSpaceDN w:val="0"/>
        <w:adjustRightInd w:val="0"/>
        <w:spacing w:after="0" w:line="240" w:lineRule="auto"/>
        <w:jc w:val="both"/>
        <w:rPr>
          <w:rFonts w:ascii="Garamond" w:hAnsi="Garamond" w:cstheme="minorHAnsi"/>
        </w:rPr>
      </w:pPr>
    </w:p>
    <w:p w:rsidR="00C07141" w:rsidRDefault="00C07141" w:rsidP="004974E2">
      <w:pPr>
        <w:autoSpaceDE w:val="0"/>
        <w:autoSpaceDN w:val="0"/>
        <w:adjustRightInd w:val="0"/>
        <w:spacing w:after="0" w:line="240" w:lineRule="auto"/>
        <w:jc w:val="both"/>
        <w:rPr>
          <w:rFonts w:ascii="Garamond" w:hAnsi="Garamond" w:cstheme="minorHAnsi"/>
        </w:rPr>
      </w:pPr>
    </w:p>
    <w:p w:rsidR="00735451" w:rsidRPr="007F0CCD" w:rsidRDefault="00735451" w:rsidP="004974E2">
      <w:pPr>
        <w:autoSpaceDE w:val="0"/>
        <w:autoSpaceDN w:val="0"/>
        <w:adjustRightInd w:val="0"/>
        <w:spacing w:after="0" w:line="240" w:lineRule="auto"/>
        <w:jc w:val="both"/>
        <w:rPr>
          <w:rFonts w:ascii="Garamond" w:hAnsi="Garamond" w:cstheme="minorHAnsi"/>
          <w:b/>
        </w:rPr>
      </w:pPr>
    </w:p>
    <w:p w:rsidR="00735451" w:rsidRDefault="00B429ED" w:rsidP="00735451">
      <w:pPr>
        <w:widowControl w:val="0"/>
        <w:spacing w:after="0"/>
        <w:jc w:val="center"/>
        <w:rPr>
          <w:rFonts w:ascii="Garamond" w:hAnsi="Garamond" w:cstheme="minorHAnsi"/>
        </w:rPr>
      </w:pPr>
      <w:r>
        <w:rPr>
          <w:rFonts w:ascii="Garamond" w:hAnsi="Garamond" w:cstheme="minorHAnsi"/>
          <w:b/>
        </w:rPr>
        <w:t>Gráfica 2: Ranking IGA e</w:t>
      </w:r>
      <w:r w:rsidR="00735451" w:rsidRPr="007F0CCD">
        <w:rPr>
          <w:rFonts w:ascii="Garamond" w:hAnsi="Garamond" w:cstheme="minorHAnsi"/>
          <w:b/>
        </w:rPr>
        <w:t>ntidades nacionales 2014</w:t>
      </w:r>
    </w:p>
    <w:p w:rsidR="00735451" w:rsidRPr="007F0CCD" w:rsidRDefault="00735451" w:rsidP="00735451">
      <w:pPr>
        <w:widowControl w:val="0"/>
        <w:spacing w:after="0"/>
        <w:rPr>
          <w:rFonts w:ascii="Garamond" w:hAnsi="Garamond" w:cstheme="minorHAnsi"/>
        </w:rPr>
      </w:pPr>
      <w:bookmarkStart w:id="0" w:name="_GoBack"/>
      <w:r w:rsidRPr="007F0CCD">
        <w:rPr>
          <w:rFonts w:ascii="Garamond" w:hAnsi="Garamond" w:cstheme="minorHAnsi"/>
          <w:b/>
          <w:noProof/>
          <w:lang w:val="es-419" w:eastAsia="es-419"/>
        </w:rPr>
        <mc:AlternateContent>
          <mc:Choice Requires="wpg">
            <w:drawing>
              <wp:inline distT="0" distB="0" distL="0" distR="0" wp14:anchorId="40298750" wp14:editId="1438E188">
                <wp:extent cx="5286375" cy="3200400"/>
                <wp:effectExtent l="19050" t="19050" r="28575" b="19050"/>
                <wp:docPr id="12" name="12 Grupo"/>
                <wp:cNvGraphicFramePr/>
                <a:graphic xmlns:a="http://schemas.openxmlformats.org/drawingml/2006/main">
                  <a:graphicData uri="http://schemas.microsoft.com/office/word/2010/wordprocessingGroup">
                    <wpg:wgp>
                      <wpg:cNvGrpSpPr/>
                      <wpg:grpSpPr>
                        <a:xfrm>
                          <a:off x="0" y="0"/>
                          <a:ext cx="5286375" cy="3200400"/>
                          <a:chOff x="0" y="0"/>
                          <a:chExt cx="5448300" cy="3286125"/>
                        </a:xfrm>
                      </wpg:grpSpPr>
                      <pic:pic xmlns:pic="http://schemas.openxmlformats.org/drawingml/2006/picture">
                        <pic:nvPicPr>
                          <pic:cNvPr id="10" name="Imagen 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724150" y="28575"/>
                            <a:ext cx="2724150" cy="3238500"/>
                          </a:xfrm>
                          <a:prstGeom prst="rect">
                            <a:avLst/>
                          </a:prstGeom>
                          <a:noFill/>
                          <a:ln w="9525">
                            <a:solidFill>
                              <a:schemeClr val="tx1"/>
                            </a:solidFill>
                          </a:ln>
                        </pic:spPr>
                      </pic:pic>
                      <pic:pic xmlns:pic="http://schemas.openxmlformats.org/drawingml/2006/picture">
                        <pic:nvPicPr>
                          <pic:cNvPr id="11" name="Imagen 1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3175" cy="3286125"/>
                          </a:xfrm>
                          <a:prstGeom prst="rect">
                            <a:avLst/>
                          </a:prstGeom>
                          <a:noFill/>
                          <a:ln w="9525">
                            <a:solidFill>
                              <a:schemeClr val="tx1"/>
                            </a:solidFill>
                          </a:ln>
                        </pic:spPr>
                      </pic:pic>
                    </wpg:wgp>
                  </a:graphicData>
                </a:graphic>
              </wp:inline>
            </w:drawing>
          </mc:Choice>
          <mc:Fallback>
            <w:pict>
              <v:group w14:anchorId="623E1E75" id="12 Grupo" o:spid="_x0000_s1026" style="width:416.25pt;height:252pt;mso-position-horizontal-relative:char;mso-position-vertical-relative:line" coordsize="54483,32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1027" type="#_x0000_t75" style="position:absolute;left:27241;top:285;width:27242;height:323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F6HEAAAA2wAAAA8AAABkcnMvZG93bnJldi54bWxEj9FqwkAQRd+F/sMyhb6ZTS2IpFmllEYU&#10;oaL2A4bsNAnNzsbsaqJf33ko9G2Ge+feM/lqdK26Uh8azwaekxQUceltw5WBr1MxXYAKEdli65kM&#10;3CjAavkwyTGzfuADXY+xUhLCIUMDdYxdpnUoa3IYEt8Ri/bte4dR1r7StsdBwl2rZ2k61w4bloYa&#10;O3qvqfw5XpyBgubus7wXVcOH/bA7b9cf+LI25ulxfHsFFWmM/+a/640VfKGXX2QAvf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JaF6HEAAAA2wAAAA8AAAAAAAAAAAAAAAAA&#10;nwIAAGRycy9kb3ducmV2LnhtbFBLBQYAAAAABAAEAPcAAACQAwAAAAA=&#10;" stroked="t" strokecolor="black [3213]">
                  <v:imagedata r:id="rId10" o:title=""/>
                  <v:path arrowok="t"/>
                </v:shape>
                <v:shape id="Imagen 11" o:spid="_x0000_s1028" type="#_x0000_t75" style="position:absolute;width:25431;height:328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DyQbDAAAA2wAAAA8AAABkcnMvZG93bnJldi54bWxET01rwkAQvRf8D8sI3uomYltJ3QSxCEK9&#10;xEqhtyE7ZkOzsyG7TeK/dwuF3ubxPmdbTLYVA/W+cawgXSYgiCunG64VXD4OjxsQPiBrbB2Tght5&#10;KPLZwxYz7UYuaTiHWsQQ9hkqMCF0mZS+MmTRL11HHLmr6y2GCPta6h7HGG5buUqSZ2mx4dhgsKO9&#10;oer7/GMVvD2d9unps/zaVHi9lOvbu1l3L0ot5tPuFUSgKfyL/9xHHeen8PtLPEDm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0PJBsMAAADbAAAADwAAAAAAAAAAAAAAAACf&#10;AgAAZHJzL2Rvd25yZXYueG1sUEsFBgAAAAAEAAQA9wAAAI8DAAAAAA==&#10;" stroked="t" strokecolor="black [3213]">
                  <v:imagedata r:id="rId11" o:title=""/>
                  <v:path arrowok="t"/>
                  <o:lock v:ext="edit" aspectratio="f"/>
                </v:shape>
                <w10:anchorlock/>
              </v:group>
            </w:pict>
          </mc:Fallback>
        </mc:AlternateContent>
      </w:r>
      <w:bookmarkEnd w:id="0"/>
      <w:r w:rsidRPr="007F0CCD">
        <w:rPr>
          <w:rFonts w:ascii="Garamond" w:hAnsi="Garamond" w:cstheme="minorHAnsi"/>
        </w:rPr>
        <w:t>Fuente: Grupo de Transparencia y del Derecho de Acceso a la Información Pública – PGN</w:t>
      </w:r>
    </w:p>
    <w:p w:rsidR="00735451" w:rsidRPr="007F0CCD" w:rsidRDefault="00735451" w:rsidP="00735451">
      <w:pPr>
        <w:autoSpaceDE w:val="0"/>
        <w:autoSpaceDN w:val="0"/>
        <w:adjustRightInd w:val="0"/>
        <w:spacing w:after="0" w:line="240" w:lineRule="auto"/>
        <w:jc w:val="center"/>
        <w:rPr>
          <w:rFonts w:ascii="Garamond" w:hAnsi="Garamond" w:cstheme="minorHAnsi"/>
        </w:rPr>
      </w:pPr>
    </w:p>
    <w:p w:rsidR="007F0CCD" w:rsidRDefault="007F0CCD" w:rsidP="00735451">
      <w:pPr>
        <w:autoSpaceDE w:val="0"/>
        <w:autoSpaceDN w:val="0"/>
        <w:adjustRightInd w:val="0"/>
        <w:spacing w:after="0" w:line="240" w:lineRule="auto"/>
        <w:jc w:val="center"/>
        <w:rPr>
          <w:rFonts w:ascii="Garamond" w:hAnsi="Garamond" w:cstheme="minorHAnsi"/>
        </w:rPr>
      </w:pPr>
    </w:p>
    <w:p w:rsidR="007F0CCD" w:rsidRPr="00470E7A" w:rsidRDefault="00470E7A" w:rsidP="00470E7A">
      <w:pPr>
        <w:pStyle w:val="Prrafodelista"/>
        <w:numPr>
          <w:ilvl w:val="0"/>
          <w:numId w:val="8"/>
        </w:numPr>
        <w:spacing w:after="0"/>
        <w:ind w:left="709" w:hanging="709"/>
        <w:jc w:val="both"/>
        <w:rPr>
          <w:rFonts w:ascii="Garamond" w:hAnsi="Garamond" w:cstheme="minorHAnsi"/>
          <w:b/>
          <w:lang w:val="es-ES"/>
        </w:rPr>
      </w:pPr>
      <w:r w:rsidRPr="00470E7A">
        <w:rPr>
          <w:rFonts w:ascii="Garamond" w:hAnsi="Garamond" w:cstheme="minorHAnsi"/>
          <w:b/>
          <w:lang w:val="es-ES"/>
        </w:rPr>
        <w:t>ARTICULACIÓN INTERINSTITUCIONAL</w:t>
      </w:r>
    </w:p>
    <w:p w:rsidR="007F0CCD" w:rsidRPr="007F0CCD" w:rsidRDefault="007F0CCD" w:rsidP="004974E2">
      <w:pPr>
        <w:spacing w:after="0"/>
        <w:rPr>
          <w:rFonts w:ascii="Garamond" w:hAnsi="Garamond" w:cstheme="minorHAnsi"/>
          <w:b/>
          <w:caps/>
          <w:spacing w:val="20"/>
          <w:kern w:val="16"/>
          <w:lang w:val="es-ES"/>
        </w:rPr>
      </w:pPr>
    </w:p>
    <w:p w:rsidR="007F0CCD" w:rsidRPr="007F0CCD" w:rsidRDefault="007F0CCD" w:rsidP="004974E2">
      <w:pPr>
        <w:spacing w:after="0"/>
        <w:jc w:val="both"/>
        <w:rPr>
          <w:rFonts w:ascii="Garamond" w:hAnsi="Garamond" w:cstheme="minorHAnsi"/>
          <w:lang w:val="es-ES"/>
        </w:rPr>
      </w:pPr>
      <w:r w:rsidRPr="007F0CCD">
        <w:rPr>
          <w:rFonts w:ascii="Garamond" w:hAnsi="Garamond" w:cstheme="minorHAnsi"/>
          <w:lang w:val="es-ES"/>
        </w:rPr>
        <w:t xml:space="preserve">En enero 27 de 2015 se realizó la primera reunión del Comité Interinstitucional de Transparencia y Acceso a Información Pública del Ministerio Público. En esta reunión se fijaron un total de 22 acciones propuestas para cada una de las instituciones parte del Comité. En particular a la Procuraduría General de la Nación le correspondieron </w:t>
      </w:r>
      <w:r w:rsidR="007D6EA4">
        <w:rPr>
          <w:rFonts w:ascii="Garamond" w:hAnsi="Garamond" w:cstheme="minorHAnsi"/>
          <w:lang w:val="es-ES"/>
        </w:rPr>
        <w:t>seis (</w:t>
      </w:r>
      <w:r w:rsidRPr="007F0CCD">
        <w:rPr>
          <w:rFonts w:ascii="Garamond" w:hAnsi="Garamond" w:cstheme="minorHAnsi"/>
          <w:lang w:val="es-ES"/>
        </w:rPr>
        <w:t>6</w:t>
      </w:r>
      <w:r w:rsidR="007D6EA4">
        <w:rPr>
          <w:rFonts w:ascii="Garamond" w:hAnsi="Garamond" w:cstheme="minorHAnsi"/>
          <w:lang w:val="es-ES"/>
        </w:rPr>
        <w:t>)</w:t>
      </w:r>
      <w:r w:rsidRPr="007F0CCD">
        <w:rPr>
          <w:rFonts w:ascii="Garamond" w:hAnsi="Garamond" w:cstheme="minorHAnsi"/>
          <w:lang w:val="es-ES"/>
        </w:rPr>
        <w:t xml:space="preserve"> acciones:</w:t>
      </w:r>
    </w:p>
    <w:p w:rsidR="007F0CCD" w:rsidRPr="007F0CCD" w:rsidRDefault="007F0CCD" w:rsidP="004974E2">
      <w:pPr>
        <w:pStyle w:val="Prrafodelista"/>
        <w:spacing w:after="0"/>
        <w:ind w:left="0"/>
        <w:rPr>
          <w:rFonts w:ascii="Garamond" w:eastAsia="Times New Roman" w:hAnsi="Garamond" w:cstheme="minorHAnsi"/>
          <w:lang w:val="es-ES" w:eastAsia="es-ES" w:bidi="hi-IN"/>
        </w:rPr>
      </w:pPr>
    </w:p>
    <w:p w:rsidR="007F0CCD" w:rsidRPr="007F0CCD" w:rsidRDefault="007F0CCD" w:rsidP="00B7281C">
      <w:pPr>
        <w:pStyle w:val="Prrafodelista"/>
        <w:numPr>
          <w:ilvl w:val="0"/>
          <w:numId w:val="6"/>
        </w:numPr>
        <w:spacing w:after="0" w:line="240" w:lineRule="auto"/>
        <w:ind w:left="567" w:hanging="283"/>
        <w:jc w:val="both"/>
        <w:rPr>
          <w:rFonts w:ascii="Garamond" w:eastAsia="Times New Roman" w:hAnsi="Garamond" w:cstheme="minorHAnsi"/>
          <w:lang w:val="es-ES" w:eastAsia="es-ES" w:bidi="hi-IN"/>
        </w:rPr>
      </w:pPr>
      <w:r w:rsidRPr="007F0CCD">
        <w:rPr>
          <w:rFonts w:ascii="Garamond" w:eastAsia="Times New Roman" w:hAnsi="Garamond" w:cstheme="minorHAnsi"/>
          <w:lang w:val="es-ES" w:eastAsia="es-ES" w:bidi="hi-IN"/>
        </w:rPr>
        <w:t>Prestar colaboración a la Defensoría del Pueblo en la elaboración de informes sobre decisiones y cumplimiento de tutelas.</w:t>
      </w:r>
    </w:p>
    <w:p w:rsidR="007F0CCD" w:rsidRPr="007F0CCD" w:rsidRDefault="007F0CCD" w:rsidP="00B7281C">
      <w:pPr>
        <w:pStyle w:val="Prrafodelista"/>
        <w:numPr>
          <w:ilvl w:val="0"/>
          <w:numId w:val="6"/>
        </w:numPr>
        <w:spacing w:after="0" w:line="240" w:lineRule="auto"/>
        <w:ind w:left="567" w:hanging="283"/>
        <w:jc w:val="both"/>
        <w:rPr>
          <w:rFonts w:ascii="Garamond" w:hAnsi="Garamond" w:cstheme="minorHAnsi"/>
          <w:lang w:val="es-ES"/>
        </w:rPr>
      </w:pPr>
      <w:r w:rsidRPr="007F0CCD">
        <w:rPr>
          <w:rFonts w:ascii="Garamond" w:eastAsia="Times New Roman" w:hAnsi="Garamond" w:cstheme="minorHAnsi"/>
          <w:lang w:val="es-ES" w:eastAsia="es-ES" w:bidi="hi-IN"/>
        </w:rPr>
        <w:t>Formulación de indicadores de cumplimiento para el Ministerio Público, partidos políticos y entidades territoriales como sujetos obligados.</w:t>
      </w:r>
    </w:p>
    <w:p w:rsidR="007F0CCD" w:rsidRPr="007F0CCD" w:rsidRDefault="007F0CCD" w:rsidP="00B7281C">
      <w:pPr>
        <w:pStyle w:val="Prrafodelista"/>
        <w:numPr>
          <w:ilvl w:val="0"/>
          <w:numId w:val="6"/>
        </w:numPr>
        <w:spacing w:after="0" w:line="240" w:lineRule="auto"/>
        <w:ind w:left="567" w:hanging="283"/>
        <w:jc w:val="both"/>
        <w:rPr>
          <w:rFonts w:ascii="Garamond" w:eastAsia="Times New Roman" w:hAnsi="Garamond" w:cstheme="minorHAnsi"/>
          <w:lang w:val="es-ES" w:eastAsia="es-ES" w:bidi="hi-IN"/>
        </w:rPr>
      </w:pPr>
      <w:r w:rsidRPr="007F0CCD">
        <w:rPr>
          <w:rFonts w:ascii="Garamond" w:eastAsia="Times New Roman" w:hAnsi="Garamond" w:cstheme="minorHAnsi"/>
          <w:lang w:val="es-ES" w:eastAsia="es-ES" w:bidi="hi-IN"/>
        </w:rPr>
        <w:t>Consolidación y difusión de matriz para autoevaluación por parte de los sujetos obligados.</w:t>
      </w:r>
    </w:p>
    <w:p w:rsidR="007F0CCD" w:rsidRPr="007F0CCD" w:rsidRDefault="007F0CCD" w:rsidP="00B7281C">
      <w:pPr>
        <w:pStyle w:val="Prrafodelista"/>
        <w:numPr>
          <w:ilvl w:val="0"/>
          <w:numId w:val="6"/>
        </w:numPr>
        <w:spacing w:after="0" w:line="240" w:lineRule="auto"/>
        <w:ind w:left="567" w:hanging="283"/>
        <w:jc w:val="both"/>
        <w:rPr>
          <w:rFonts w:ascii="Garamond" w:eastAsia="Times New Roman" w:hAnsi="Garamond" w:cstheme="minorHAnsi"/>
          <w:lang w:val="es-ES" w:eastAsia="es-ES" w:bidi="hi-IN"/>
        </w:rPr>
      </w:pPr>
      <w:r w:rsidRPr="007F0CCD">
        <w:rPr>
          <w:rFonts w:ascii="Garamond" w:eastAsia="Times New Roman" w:hAnsi="Garamond" w:cstheme="minorHAnsi"/>
          <w:lang w:val="es-ES" w:eastAsia="es-ES" w:bidi="hi-IN"/>
        </w:rPr>
        <w:t>Promoción de la ley en 800 funcionarios de la PGN.</w:t>
      </w:r>
    </w:p>
    <w:p w:rsidR="007F0CCD" w:rsidRPr="007F0CCD" w:rsidRDefault="007F0CCD" w:rsidP="00B7281C">
      <w:pPr>
        <w:pStyle w:val="Prrafodelista"/>
        <w:numPr>
          <w:ilvl w:val="0"/>
          <w:numId w:val="6"/>
        </w:numPr>
        <w:spacing w:after="0" w:line="240" w:lineRule="auto"/>
        <w:ind w:left="567" w:hanging="283"/>
        <w:jc w:val="both"/>
        <w:rPr>
          <w:rFonts w:ascii="Garamond" w:hAnsi="Garamond" w:cstheme="minorHAnsi"/>
          <w:lang w:val="es-ES"/>
        </w:rPr>
      </w:pPr>
      <w:r w:rsidRPr="007F0CCD">
        <w:rPr>
          <w:rFonts w:ascii="Garamond" w:eastAsia="Times New Roman" w:hAnsi="Garamond" w:cstheme="minorHAnsi"/>
          <w:lang w:val="es-ES" w:eastAsia="es-ES" w:bidi="hi-IN"/>
        </w:rPr>
        <w:t xml:space="preserve">Realización de </w:t>
      </w:r>
      <w:r w:rsidR="00356C12">
        <w:rPr>
          <w:rFonts w:ascii="Garamond" w:eastAsia="Times New Roman" w:hAnsi="Garamond" w:cstheme="minorHAnsi"/>
          <w:lang w:val="es-ES" w:eastAsia="es-ES" w:bidi="hi-IN"/>
        </w:rPr>
        <w:t>cinco (5) foros especializados sobre la l</w:t>
      </w:r>
      <w:r w:rsidRPr="007F0CCD">
        <w:rPr>
          <w:rFonts w:ascii="Garamond" w:eastAsia="Times New Roman" w:hAnsi="Garamond" w:cstheme="minorHAnsi"/>
          <w:lang w:val="es-ES" w:eastAsia="es-ES" w:bidi="hi-IN"/>
        </w:rPr>
        <w:t xml:space="preserve">ey </w:t>
      </w:r>
      <w:r w:rsidR="00356C12">
        <w:rPr>
          <w:rFonts w:ascii="Garamond" w:eastAsia="Times New Roman" w:hAnsi="Garamond" w:cstheme="minorHAnsi"/>
          <w:lang w:val="es-ES" w:eastAsia="es-ES" w:bidi="hi-IN"/>
        </w:rPr>
        <w:t xml:space="preserve">a </w:t>
      </w:r>
      <w:r w:rsidRPr="007F0CCD">
        <w:rPr>
          <w:rFonts w:ascii="Garamond" w:eastAsia="Times New Roman" w:hAnsi="Garamond" w:cstheme="minorHAnsi"/>
          <w:lang w:val="es-ES" w:eastAsia="es-ES" w:bidi="hi-IN"/>
        </w:rPr>
        <w:t>partidos políticos.</w:t>
      </w:r>
    </w:p>
    <w:p w:rsidR="007F0CCD" w:rsidRPr="007F0CCD" w:rsidRDefault="007F0CCD" w:rsidP="00B7281C">
      <w:pPr>
        <w:pStyle w:val="Prrafodelista"/>
        <w:numPr>
          <w:ilvl w:val="0"/>
          <w:numId w:val="6"/>
        </w:numPr>
        <w:spacing w:after="0" w:line="240" w:lineRule="auto"/>
        <w:ind w:left="567" w:hanging="283"/>
        <w:jc w:val="both"/>
        <w:rPr>
          <w:rFonts w:ascii="Garamond" w:eastAsia="Times New Roman" w:hAnsi="Garamond" w:cstheme="minorHAnsi"/>
          <w:lang w:val="es-ES" w:eastAsia="es-ES" w:bidi="hi-IN"/>
        </w:rPr>
      </w:pPr>
      <w:r w:rsidRPr="007F0CCD">
        <w:rPr>
          <w:rFonts w:ascii="Garamond" w:eastAsia="Times New Roman" w:hAnsi="Garamond" w:cstheme="minorHAnsi"/>
          <w:lang w:val="es-ES" w:eastAsia="es-ES" w:bidi="hi-IN"/>
        </w:rPr>
        <w:t>Estandarizar el procedimiento especial de solicitud de información con identificación reservada para todas las entidades del Ministerio Público así como la forma de monitoreo de dicha gestión.</w:t>
      </w:r>
    </w:p>
    <w:p w:rsidR="007F0CCD" w:rsidRPr="007F0CCD" w:rsidRDefault="007F0CCD" w:rsidP="004974E2">
      <w:pPr>
        <w:spacing w:after="0"/>
        <w:jc w:val="both"/>
        <w:rPr>
          <w:rFonts w:ascii="Garamond" w:eastAsia="Times New Roman" w:hAnsi="Garamond" w:cstheme="minorHAnsi"/>
          <w:lang w:val="es-ES" w:eastAsia="es-ES" w:bidi="hi-IN"/>
        </w:rPr>
      </w:pPr>
    </w:p>
    <w:p w:rsidR="007F0CCD" w:rsidRPr="007F0CCD" w:rsidRDefault="00C07141" w:rsidP="004974E2">
      <w:pPr>
        <w:spacing w:after="0"/>
        <w:jc w:val="both"/>
        <w:rPr>
          <w:rFonts w:ascii="Garamond" w:hAnsi="Garamond" w:cstheme="minorHAnsi"/>
        </w:rPr>
      </w:pPr>
      <w:r>
        <w:rPr>
          <w:rFonts w:ascii="Garamond" w:hAnsi="Garamond" w:cstheme="minorHAnsi"/>
        </w:rPr>
        <w:t>De otra parte, c</w:t>
      </w:r>
      <w:r w:rsidR="007F0CCD" w:rsidRPr="007F0CCD">
        <w:rPr>
          <w:rFonts w:ascii="Garamond" w:hAnsi="Garamond" w:cstheme="minorHAnsi"/>
        </w:rPr>
        <w:t>on instituciones internacionales y con el apoyo del Grupo de Cooperación y Asuntos Internacionales de la Procuraduría,</w:t>
      </w:r>
      <w:r w:rsidR="007F0CCD" w:rsidRPr="007F0CCD">
        <w:rPr>
          <w:rFonts w:ascii="Garamond" w:hAnsi="Garamond" w:cstheme="minorHAnsi"/>
          <w:b/>
        </w:rPr>
        <w:t xml:space="preserve"> </w:t>
      </w:r>
      <w:r w:rsidR="007F0CCD" w:rsidRPr="007F0CCD">
        <w:rPr>
          <w:rFonts w:ascii="Garamond" w:hAnsi="Garamond" w:cstheme="minorHAnsi"/>
        </w:rPr>
        <w:t xml:space="preserve">se desarrollaron actividades en tres </w:t>
      </w:r>
      <w:r w:rsidR="00DE2DFB">
        <w:rPr>
          <w:rFonts w:ascii="Garamond" w:hAnsi="Garamond" w:cstheme="minorHAnsi"/>
        </w:rPr>
        <w:t xml:space="preserve">(3) </w:t>
      </w:r>
      <w:r w:rsidR="007F0CCD" w:rsidRPr="007F0CCD">
        <w:rPr>
          <w:rFonts w:ascii="Garamond" w:hAnsi="Garamond" w:cstheme="minorHAnsi"/>
        </w:rPr>
        <w:t xml:space="preserve">escenarios determinados por el tipo de cooperante: el Programa Eurosocial II, la Red de Transparencia RTA y la Programa de las Naciones Unidas para el Desarrollo. </w:t>
      </w:r>
      <w:r w:rsidR="00DE2DFB">
        <w:rPr>
          <w:rFonts w:ascii="Garamond" w:hAnsi="Garamond" w:cstheme="minorHAnsi"/>
        </w:rPr>
        <w:t>S</w:t>
      </w:r>
      <w:r w:rsidR="007F0CCD" w:rsidRPr="007F0CCD">
        <w:rPr>
          <w:rFonts w:ascii="Garamond" w:hAnsi="Garamond" w:cstheme="minorHAnsi"/>
        </w:rPr>
        <w:t xml:space="preserve">e suscribió un convenio de cooperación </w:t>
      </w:r>
      <w:r w:rsidR="00DE2DFB">
        <w:rPr>
          <w:rFonts w:ascii="Garamond" w:hAnsi="Garamond" w:cstheme="minorHAnsi"/>
        </w:rPr>
        <w:t xml:space="preserve">entre la PGN y </w:t>
      </w:r>
      <w:r w:rsidR="00DE2DFB" w:rsidRPr="007F0CCD">
        <w:rPr>
          <w:rFonts w:ascii="Garamond" w:hAnsi="Garamond" w:cstheme="minorHAnsi"/>
        </w:rPr>
        <w:t xml:space="preserve">Eurosocial  II </w:t>
      </w:r>
      <w:r w:rsidR="007F0CCD" w:rsidRPr="007F0CCD">
        <w:rPr>
          <w:rFonts w:ascii="Garamond" w:hAnsi="Garamond" w:cstheme="minorHAnsi"/>
        </w:rPr>
        <w:t xml:space="preserve">con el objetivo de generar un modelo de vigilancia al cumplimiento de la Ley 1712 de 2014 destinado a sujetos obligados no tradicionales. En el marco de este proyecto, se realizó un taller con invitados internacionales y participación de </w:t>
      </w:r>
      <w:r>
        <w:rPr>
          <w:rFonts w:ascii="Garamond" w:hAnsi="Garamond" w:cstheme="minorHAnsi"/>
        </w:rPr>
        <w:t>tales sujetos obligados</w:t>
      </w:r>
      <w:r w:rsidR="007F0CCD" w:rsidRPr="007F0CCD">
        <w:rPr>
          <w:rFonts w:ascii="Garamond" w:hAnsi="Garamond" w:cstheme="minorHAnsi"/>
        </w:rPr>
        <w:t>. Este taller sirvió para extraer insumos que sirvieron para la elaboración del modelo de vigilancia.</w:t>
      </w:r>
    </w:p>
    <w:p w:rsidR="007F0CCD" w:rsidRPr="007F0CCD" w:rsidRDefault="007F0CCD" w:rsidP="004974E2">
      <w:pPr>
        <w:spacing w:after="0"/>
        <w:jc w:val="both"/>
        <w:rPr>
          <w:rFonts w:ascii="Garamond" w:hAnsi="Garamond" w:cstheme="minorHAnsi"/>
        </w:rPr>
      </w:pPr>
    </w:p>
    <w:p w:rsidR="007F0CCD" w:rsidRPr="007F0CCD" w:rsidRDefault="007F0CCD" w:rsidP="004974E2">
      <w:pPr>
        <w:spacing w:after="0"/>
        <w:jc w:val="both"/>
        <w:rPr>
          <w:rFonts w:ascii="Garamond" w:hAnsi="Garamond" w:cstheme="minorHAnsi"/>
        </w:rPr>
      </w:pPr>
      <w:r w:rsidRPr="007F0CCD">
        <w:rPr>
          <w:rFonts w:ascii="Garamond" w:hAnsi="Garamond" w:cstheme="minorHAnsi"/>
        </w:rPr>
        <w:lastRenderedPageBreak/>
        <w:t>En 2015 se realizó la solicitud formal</w:t>
      </w:r>
      <w:r w:rsidR="00DE2DFB">
        <w:rPr>
          <w:rFonts w:ascii="Garamond" w:hAnsi="Garamond" w:cstheme="minorHAnsi"/>
        </w:rPr>
        <w:t xml:space="preserve"> para</w:t>
      </w:r>
      <w:r w:rsidRPr="007F0CCD">
        <w:rPr>
          <w:rFonts w:ascii="Garamond" w:hAnsi="Garamond" w:cstheme="minorHAnsi"/>
        </w:rPr>
        <w:t xml:space="preserve"> iniciar el proceso de adhesión</w:t>
      </w:r>
      <w:r w:rsidR="00DE2DFB">
        <w:rPr>
          <w:rFonts w:ascii="Garamond" w:hAnsi="Garamond" w:cstheme="minorHAnsi"/>
        </w:rPr>
        <w:t xml:space="preserve"> </w:t>
      </w:r>
      <w:r w:rsidR="00DE2DFB" w:rsidRPr="007F0CCD">
        <w:rPr>
          <w:rFonts w:ascii="Garamond" w:hAnsi="Garamond" w:cstheme="minorHAnsi"/>
        </w:rPr>
        <w:t>en calidad de miembro adherente</w:t>
      </w:r>
      <w:r w:rsidR="00DE2DFB">
        <w:rPr>
          <w:rFonts w:ascii="Garamond" w:hAnsi="Garamond" w:cstheme="minorHAnsi"/>
        </w:rPr>
        <w:t xml:space="preserve"> </w:t>
      </w:r>
      <w:r w:rsidRPr="007F0CCD">
        <w:rPr>
          <w:rFonts w:ascii="Garamond" w:hAnsi="Garamond" w:cstheme="minorHAnsi"/>
        </w:rPr>
        <w:t>a la Red de Transparencia y Acceso a Información Pública</w:t>
      </w:r>
      <w:r w:rsidR="00DE2DFB">
        <w:rPr>
          <w:rFonts w:ascii="Garamond" w:hAnsi="Garamond" w:cstheme="minorHAnsi"/>
        </w:rPr>
        <w:t xml:space="preserve"> (RTA)</w:t>
      </w:r>
      <w:r w:rsidR="00DE2DFB" w:rsidRPr="007F0CCD">
        <w:rPr>
          <w:rFonts w:ascii="Garamond" w:hAnsi="Garamond" w:cstheme="minorHAnsi"/>
        </w:rPr>
        <w:t>,</w:t>
      </w:r>
      <w:r w:rsidRPr="007F0CCD">
        <w:rPr>
          <w:rFonts w:ascii="Garamond" w:hAnsi="Garamond" w:cstheme="minorHAnsi"/>
        </w:rPr>
        <w:t xml:space="preserve"> la cual está conformada por organizaciones garantes de las leyes de acceso a información en América Latina.</w:t>
      </w:r>
      <w:r w:rsidR="00B429ED">
        <w:rPr>
          <w:rFonts w:ascii="Garamond" w:hAnsi="Garamond" w:cstheme="minorHAnsi"/>
        </w:rPr>
        <w:t xml:space="preserve"> En el marco de esta agrupación de instituciones, e</w:t>
      </w:r>
      <w:r w:rsidRPr="007F0CCD">
        <w:rPr>
          <w:rFonts w:ascii="Garamond" w:hAnsi="Garamond" w:cstheme="minorHAnsi"/>
        </w:rPr>
        <w:t>n el mes de noviem</w:t>
      </w:r>
      <w:r w:rsidR="00DA378B">
        <w:rPr>
          <w:rFonts w:ascii="Garamond" w:hAnsi="Garamond" w:cstheme="minorHAnsi"/>
        </w:rPr>
        <w:t xml:space="preserve">bre se </w:t>
      </w:r>
      <w:r w:rsidR="00B429ED">
        <w:rPr>
          <w:rFonts w:ascii="Garamond" w:hAnsi="Garamond" w:cstheme="minorHAnsi"/>
        </w:rPr>
        <w:t>participó</w:t>
      </w:r>
      <w:r w:rsidR="00DA378B">
        <w:rPr>
          <w:rFonts w:ascii="Garamond" w:hAnsi="Garamond" w:cstheme="minorHAnsi"/>
        </w:rPr>
        <w:t xml:space="preserve"> en el X e</w:t>
      </w:r>
      <w:r w:rsidRPr="007F0CCD">
        <w:rPr>
          <w:rFonts w:ascii="Garamond" w:hAnsi="Garamond" w:cstheme="minorHAnsi"/>
        </w:rPr>
        <w:t>ncuentro de la RTA realizado en Uruguay</w:t>
      </w:r>
      <w:r w:rsidR="00B429ED">
        <w:rPr>
          <w:rFonts w:ascii="Garamond" w:hAnsi="Garamond" w:cstheme="minorHAnsi"/>
        </w:rPr>
        <w:t>,</w:t>
      </w:r>
      <w:r w:rsidRPr="007F0CCD">
        <w:rPr>
          <w:rFonts w:ascii="Garamond" w:hAnsi="Garamond" w:cstheme="minorHAnsi"/>
        </w:rPr>
        <w:t xml:space="preserve"> gracias al apoyo de Eurosocial II. En el marco de la RTA se espera poder generar espacios de intercambio de conocimientos y actividades de cooperación que fortalezcan la labor misional de la PGN, en relación a las funciones asignadas en la Ley 1712 de 2014.</w:t>
      </w:r>
    </w:p>
    <w:p w:rsidR="007F0CCD" w:rsidRPr="007F0CCD" w:rsidRDefault="007F0CCD" w:rsidP="004974E2">
      <w:pPr>
        <w:spacing w:after="0"/>
        <w:jc w:val="both"/>
        <w:rPr>
          <w:rFonts w:ascii="Garamond" w:hAnsi="Garamond" w:cstheme="minorHAnsi"/>
        </w:rPr>
      </w:pPr>
    </w:p>
    <w:p w:rsidR="007F0CCD" w:rsidRPr="007F0CCD" w:rsidRDefault="007F0CCD" w:rsidP="004974E2">
      <w:pPr>
        <w:spacing w:after="0"/>
        <w:jc w:val="both"/>
        <w:rPr>
          <w:rFonts w:ascii="Garamond" w:hAnsi="Garamond" w:cstheme="minorHAnsi"/>
        </w:rPr>
      </w:pPr>
      <w:r w:rsidRPr="007F0CCD">
        <w:rPr>
          <w:rFonts w:ascii="Garamond" w:hAnsi="Garamond" w:cstheme="minorHAnsi"/>
        </w:rPr>
        <w:t>Por último, desde el mes de mayo de 2015 se iniciaron contactos con el PNUD para establecer posibles actividades de cooperación. Se acordó la suscripción de un Memorando de Entendimiento con el objetivo de generar una herramienta, ajustada a las necesidades y competencias legales de la Procuraduría en el marco de la Ley 1712 de 2014, para medir el nivel de cumplimiento de la Ley de Transparencia y del Derecho de Acceso a la Información Pública en los partidos políticos. A Diciembre de 2015, el documento se encontraba en revisión de la oficina del PNUD en Nueva York, para posteriormente ser suscrito entre las partes.</w:t>
      </w:r>
    </w:p>
    <w:p w:rsidR="007F0CCD" w:rsidRPr="007F0CCD" w:rsidRDefault="007F0CCD" w:rsidP="004974E2">
      <w:pPr>
        <w:spacing w:after="0"/>
        <w:rPr>
          <w:rFonts w:ascii="Garamond" w:hAnsi="Garamond" w:cstheme="minorHAnsi"/>
          <w:b/>
          <w:caps/>
          <w:spacing w:val="20"/>
          <w:kern w:val="16"/>
          <w:lang w:val="es-ES"/>
        </w:rPr>
      </w:pPr>
    </w:p>
    <w:p w:rsidR="0047151A" w:rsidRDefault="001F5E71" w:rsidP="00DA378B">
      <w:pPr>
        <w:spacing w:after="0"/>
        <w:jc w:val="center"/>
        <w:rPr>
          <w:rFonts w:ascii="Garamond" w:hAnsi="Garamond" w:cstheme="minorHAnsi"/>
          <w:b/>
          <w:bCs/>
          <w:color w:val="000000"/>
          <w:lang w:eastAsia="es-CO"/>
        </w:rPr>
      </w:pPr>
      <w:r>
        <w:rPr>
          <w:rFonts w:ascii="Garamond" w:hAnsi="Garamond" w:cstheme="minorHAnsi"/>
          <w:b/>
          <w:bCs/>
          <w:color w:val="000000"/>
          <w:lang w:eastAsia="es-CO"/>
        </w:rPr>
        <w:t>Tabla No. 5</w:t>
      </w:r>
      <w:r w:rsidR="0047151A">
        <w:rPr>
          <w:rFonts w:ascii="Garamond" w:hAnsi="Garamond" w:cstheme="minorHAnsi"/>
          <w:b/>
          <w:bCs/>
          <w:color w:val="000000"/>
          <w:lang w:eastAsia="es-CO"/>
        </w:rPr>
        <w:t xml:space="preserve">: </w:t>
      </w:r>
      <w:r w:rsidR="00B429ED">
        <w:rPr>
          <w:rFonts w:ascii="Garamond" w:hAnsi="Garamond" w:cstheme="minorHAnsi"/>
          <w:b/>
          <w:bCs/>
          <w:color w:val="000000"/>
          <w:lang w:eastAsia="es-CO"/>
        </w:rPr>
        <w:t>Cifras consolidadas de gestión a</w:t>
      </w:r>
      <w:r w:rsidR="00DA378B" w:rsidRPr="007F0CCD">
        <w:rPr>
          <w:rFonts w:ascii="Garamond" w:hAnsi="Garamond" w:cstheme="minorHAnsi"/>
          <w:b/>
          <w:bCs/>
          <w:color w:val="000000"/>
          <w:lang w:eastAsia="es-CO"/>
        </w:rPr>
        <w:t>ño 2015</w:t>
      </w:r>
      <w:r w:rsidR="0047151A">
        <w:rPr>
          <w:rFonts w:ascii="Garamond" w:hAnsi="Garamond" w:cstheme="minorHAnsi"/>
          <w:b/>
          <w:bCs/>
          <w:color w:val="000000"/>
          <w:lang w:eastAsia="es-CO"/>
        </w:rPr>
        <w:t xml:space="preserve"> </w:t>
      </w:r>
    </w:p>
    <w:p w:rsidR="00DA378B" w:rsidRPr="007F0CCD" w:rsidRDefault="0047151A" w:rsidP="00DA378B">
      <w:pPr>
        <w:spacing w:after="0"/>
        <w:jc w:val="center"/>
        <w:rPr>
          <w:rFonts w:ascii="Garamond" w:hAnsi="Garamond" w:cstheme="minorHAnsi"/>
          <w:b/>
          <w:bCs/>
          <w:color w:val="000000"/>
          <w:lang w:eastAsia="es-CO"/>
        </w:rPr>
      </w:pPr>
      <w:r>
        <w:rPr>
          <w:rFonts w:ascii="Garamond" w:hAnsi="Garamond" w:cstheme="minorHAnsi"/>
          <w:b/>
          <w:bCs/>
          <w:color w:val="000000"/>
          <w:lang w:eastAsia="es-CO"/>
        </w:rPr>
        <w:t>Grupo de Transparencia y del Derecho de Acceso a la Información Pública</w:t>
      </w:r>
    </w:p>
    <w:tbl>
      <w:tblPr>
        <w:tblW w:w="8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86"/>
        <w:gridCol w:w="638"/>
      </w:tblGrid>
      <w:tr w:rsidR="007F0CCD" w:rsidRPr="007F0CCD" w:rsidTr="00DA378B">
        <w:trPr>
          <w:trHeight w:val="300"/>
          <w:jc w:val="center"/>
        </w:trPr>
        <w:tc>
          <w:tcPr>
            <w:tcW w:w="7386" w:type="dxa"/>
            <w:shd w:val="clear" w:color="auto" w:fill="auto"/>
            <w:noWrap/>
            <w:vAlign w:val="bottom"/>
            <w:hideMark/>
          </w:tcPr>
          <w:p w:rsidR="007F0CCD" w:rsidRPr="007F0CCD" w:rsidRDefault="007F0CCD" w:rsidP="004974E2">
            <w:pPr>
              <w:spacing w:after="0"/>
              <w:jc w:val="center"/>
              <w:rPr>
                <w:rFonts w:ascii="Garamond" w:hAnsi="Garamond" w:cstheme="minorHAnsi"/>
                <w:b/>
                <w:bCs/>
                <w:color w:val="000000"/>
                <w:lang w:eastAsia="es-CO"/>
              </w:rPr>
            </w:pPr>
            <w:r w:rsidRPr="007F0CCD">
              <w:rPr>
                <w:rFonts w:ascii="Garamond" w:hAnsi="Garamond" w:cstheme="minorHAnsi"/>
                <w:b/>
                <w:bCs/>
                <w:color w:val="000000"/>
                <w:lang w:eastAsia="es-CO"/>
              </w:rPr>
              <w:t>Descripción</w:t>
            </w:r>
          </w:p>
        </w:tc>
        <w:tc>
          <w:tcPr>
            <w:tcW w:w="638" w:type="dxa"/>
            <w:shd w:val="clear" w:color="auto" w:fill="auto"/>
            <w:noWrap/>
            <w:vAlign w:val="center"/>
            <w:hideMark/>
          </w:tcPr>
          <w:p w:rsidR="007F0CCD" w:rsidRPr="007F0CCD" w:rsidRDefault="007F0CCD" w:rsidP="00DA378B">
            <w:pPr>
              <w:spacing w:after="0"/>
              <w:jc w:val="center"/>
              <w:rPr>
                <w:rFonts w:ascii="Garamond" w:hAnsi="Garamond" w:cstheme="minorHAnsi"/>
                <w:b/>
                <w:bCs/>
                <w:color w:val="000000"/>
                <w:lang w:eastAsia="es-CO"/>
              </w:rPr>
            </w:pPr>
            <w:r w:rsidRPr="007F0CCD">
              <w:rPr>
                <w:rFonts w:ascii="Garamond" w:hAnsi="Garamond" w:cstheme="minorHAnsi"/>
                <w:b/>
                <w:bCs/>
                <w:color w:val="000000"/>
                <w:lang w:eastAsia="es-CO"/>
              </w:rPr>
              <w:t>Total</w:t>
            </w:r>
          </w:p>
        </w:tc>
      </w:tr>
      <w:tr w:rsidR="007F0CCD" w:rsidRPr="007F0CCD" w:rsidTr="00DA378B">
        <w:trPr>
          <w:trHeight w:val="300"/>
          <w:jc w:val="center"/>
        </w:trPr>
        <w:tc>
          <w:tcPr>
            <w:tcW w:w="7386" w:type="dxa"/>
            <w:shd w:val="clear" w:color="auto" w:fill="auto"/>
            <w:noWrap/>
            <w:vAlign w:val="bottom"/>
            <w:hideMark/>
          </w:tcPr>
          <w:p w:rsidR="007F0CCD" w:rsidRPr="007F0CCD" w:rsidRDefault="007F0CCD" w:rsidP="004974E2">
            <w:pPr>
              <w:spacing w:after="0"/>
              <w:rPr>
                <w:rFonts w:ascii="Garamond" w:hAnsi="Garamond" w:cstheme="minorHAnsi"/>
                <w:color w:val="000000"/>
                <w:lang w:eastAsia="es-CO"/>
              </w:rPr>
            </w:pPr>
            <w:r w:rsidRPr="007F0CCD">
              <w:rPr>
                <w:rFonts w:ascii="Garamond" w:hAnsi="Garamond" w:cstheme="minorHAnsi"/>
                <w:color w:val="000000"/>
                <w:lang w:eastAsia="es-CO"/>
              </w:rPr>
              <w:t>Personas capacitadas</w:t>
            </w:r>
          </w:p>
        </w:tc>
        <w:tc>
          <w:tcPr>
            <w:tcW w:w="638" w:type="dxa"/>
            <w:shd w:val="clear" w:color="auto" w:fill="auto"/>
            <w:noWrap/>
            <w:vAlign w:val="center"/>
            <w:hideMark/>
          </w:tcPr>
          <w:p w:rsidR="007F0CCD" w:rsidRPr="007F0CCD" w:rsidRDefault="007F0CCD" w:rsidP="00DA378B">
            <w:pPr>
              <w:spacing w:after="0"/>
              <w:jc w:val="center"/>
              <w:rPr>
                <w:rFonts w:ascii="Garamond" w:hAnsi="Garamond" w:cstheme="minorHAnsi"/>
                <w:color w:val="000000"/>
                <w:lang w:eastAsia="es-CO"/>
              </w:rPr>
            </w:pPr>
            <w:r w:rsidRPr="007F0CCD">
              <w:rPr>
                <w:rFonts w:ascii="Garamond" w:hAnsi="Garamond" w:cstheme="minorHAnsi"/>
                <w:color w:val="000000"/>
                <w:lang w:eastAsia="es-CO"/>
              </w:rPr>
              <w:t>5450</w:t>
            </w:r>
          </w:p>
        </w:tc>
      </w:tr>
      <w:tr w:rsidR="007F0CCD" w:rsidRPr="007F0CCD" w:rsidTr="00DA378B">
        <w:trPr>
          <w:trHeight w:val="300"/>
          <w:jc w:val="center"/>
        </w:trPr>
        <w:tc>
          <w:tcPr>
            <w:tcW w:w="7386" w:type="dxa"/>
            <w:shd w:val="clear" w:color="auto" w:fill="auto"/>
            <w:noWrap/>
            <w:vAlign w:val="bottom"/>
            <w:hideMark/>
          </w:tcPr>
          <w:p w:rsidR="007F0CCD" w:rsidRPr="007F0CCD" w:rsidRDefault="007F0CCD" w:rsidP="004974E2">
            <w:pPr>
              <w:spacing w:after="0"/>
              <w:rPr>
                <w:rFonts w:ascii="Garamond" w:hAnsi="Garamond" w:cstheme="minorHAnsi"/>
                <w:color w:val="000000"/>
                <w:lang w:eastAsia="es-CO"/>
              </w:rPr>
            </w:pPr>
            <w:r w:rsidRPr="007F0CCD">
              <w:rPr>
                <w:rFonts w:ascii="Garamond" w:hAnsi="Garamond" w:cstheme="minorHAnsi"/>
                <w:color w:val="000000"/>
                <w:lang w:eastAsia="es-CO"/>
              </w:rPr>
              <w:t xml:space="preserve">Visitas </w:t>
            </w:r>
            <w:r w:rsidR="007D6EA4">
              <w:rPr>
                <w:rFonts w:ascii="Garamond" w:hAnsi="Garamond" w:cstheme="minorHAnsi"/>
                <w:color w:val="000000"/>
                <w:lang w:eastAsia="es-CO"/>
              </w:rPr>
              <w:t xml:space="preserve">de vigilancia </w:t>
            </w:r>
            <w:r w:rsidRPr="007F0CCD">
              <w:rPr>
                <w:rFonts w:ascii="Garamond" w:hAnsi="Garamond" w:cstheme="minorHAnsi"/>
                <w:color w:val="000000"/>
                <w:lang w:eastAsia="es-CO"/>
              </w:rPr>
              <w:t>virtuales de vigilancia</w:t>
            </w:r>
          </w:p>
        </w:tc>
        <w:tc>
          <w:tcPr>
            <w:tcW w:w="638" w:type="dxa"/>
            <w:shd w:val="clear" w:color="auto" w:fill="auto"/>
            <w:noWrap/>
            <w:vAlign w:val="center"/>
            <w:hideMark/>
          </w:tcPr>
          <w:p w:rsidR="007F0CCD" w:rsidRPr="007F0CCD" w:rsidRDefault="007F0CCD" w:rsidP="00DA378B">
            <w:pPr>
              <w:spacing w:after="0"/>
              <w:jc w:val="center"/>
              <w:rPr>
                <w:rFonts w:ascii="Garamond" w:hAnsi="Garamond" w:cstheme="minorHAnsi"/>
                <w:color w:val="000000"/>
                <w:lang w:eastAsia="es-CO"/>
              </w:rPr>
            </w:pPr>
            <w:r w:rsidRPr="007F0CCD">
              <w:rPr>
                <w:rFonts w:ascii="Garamond" w:hAnsi="Garamond" w:cstheme="minorHAnsi"/>
                <w:color w:val="000000"/>
                <w:lang w:eastAsia="es-CO"/>
              </w:rPr>
              <w:t>99</w:t>
            </w:r>
          </w:p>
        </w:tc>
      </w:tr>
      <w:tr w:rsidR="007F0CCD" w:rsidRPr="007F0CCD" w:rsidTr="00DA378B">
        <w:trPr>
          <w:trHeight w:val="300"/>
          <w:jc w:val="center"/>
        </w:trPr>
        <w:tc>
          <w:tcPr>
            <w:tcW w:w="7386" w:type="dxa"/>
            <w:shd w:val="clear" w:color="auto" w:fill="auto"/>
            <w:noWrap/>
            <w:vAlign w:val="bottom"/>
            <w:hideMark/>
          </w:tcPr>
          <w:p w:rsidR="007F0CCD" w:rsidRPr="007F0CCD" w:rsidRDefault="007F0CCD" w:rsidP="00DA378B">
            <w:pPr>
              <w:spacing w:after="0"/>
              <w:rPr>
                <w:rFonts w:ascii="Garamond" w:hAnsi="Garamond" w:cstheme="minorHAnsi"/>
                <w:color w:val="000000"/>
                <w:lang w:eastAsia="es-CO"/>
              </w:rPr>
            </w:pPr>
            <w:r w:rsidRPr="007F0CCD">
              <w:rPr>
                <w:rFonts w:ascii="Garamond" w:hAnsi="Garamond" w:cstheme="minorHAnsi"/>
                <w:color w:val="000000"/>
                <w:lang w:eastAsia="es-CO"/>
              </w:rPr>
              <w:t xml:space="preserve">Visitas </w:t>
            </w:r>
            <w:r w:rsidR="007D6EA4">
              <w:rPr>
                <w:rFonts w:ascii="Garamond" w:hAnsi="Garamond" w:cstheme="minorHAnsi"/>
                <w:color w:val="000000"/>
                <w:lang w:eastAsia="es-CO"/>
              </w:rPr>
              <w:t xml:space="preserve">de vigilancia </w:t>
            </w:r>
            <w:r w:rsidR="00DA378B">
              <w:rPr>
                <w:rFonts w:ascii="Garamond" w:hAnsi="Garamond" w:cstheme="minorHAnsi"/>
                <w:color w:val="000000"/>
                <w:lang w:eastAsia="es-CO"/>
              </w:rPr>
              <w:t xml:space="preserve">presenciales </w:t>
            </w:r>
            <w:r w:rsidRPr="007F0CCD">
              <w:rPr>
                <w:rFonts w:ascii="Garamond" w:hAnsi="Garamond" w:cstheme="minorHAnsi"/>
                <w:color w:val="000000"/>
                <w:lang w:eastAsia="es-CO"/>
              </w:rPr>
              <w:t>a sujetos obligados</w:t>
            </w:r>
          </w:p>
        </w:tc>
        <w:tc>
          <w:tcPr>
            <w:tcW w:w="638" w:type="dxa"/>
            <w:shd w:val="clear" w:color="auto" w:fill="auto"/>
            <w:noWrap/>
            <w:vAlign w:val="center"/>
            <w:hideMark/>
          </w:tcPr>
          <w:p w:rsidR="007F0CCD" w:rsidRPr="007F0CCD" w:rsidRDefault="007F0CCD" w:rsidP="00DA378B">
            <w:pPr>
              <w:spacing w:after="0"/>
              <w:jc w:val="center"/>
              <w:rPr>
                <w:rFonts w:ascii="Garamond" w:hAnsi="Garamond" w:cstheme="minorHAnsi"/>
                <w:color w:val="000000"/>
                <w:lang w:eastAsia="es-CO"/>
              </w:rPr>
            </w:pPr>
            <w:r w:rsidRPr="007F0CCD">
              <w:rPr>
                <w:rFonts w:ascii="Garamond" w:hAnsi="Garamond" w:cstheme="minorHAnsi"/>
                <w:color w:val="000000"/>
                <w:lang w:eastAsia="es-CO"/>
              </w:rPr>
              <w:t>43</w:t>
            </w:r>
          </w:p>
        </w:tc>
      </w:tr>
      <w:tr w:rsidR="007F0CCD" w:rsidRPr="007F0CCD" w:rsidTr="00DA378B">
        <w:trPr>
          <w:trHeight w:val="300"/>
          <w:jc w:val="center"/>
        </w:trPr>
        <w:tc>
          <w:tcPr>
            <w:tcW w:w="7386" w:type="dxa"/>
            <w:shd w:val="clear" w:color="auto" w:fill="auto"/>
            <w:noWrap/>
            <w:vAlign w:val="bottom"/>
            <w:hideMark/>
          </w:tcPr>
          <w:p w:rsidR="007F0CCD" w:rsidRPr="007F0CCD" w:rsidRDefault="007F0CCD" w:rsidP="004974E2">
            <w:pPr>
              <w:spacing w:after="0"/>
              <w:rPr>
                <w:rFonts w:ascii="Garamond" w:hAnsi="Garamond" w:cstheme="minorHAnsi"/>
                <w:color w:val="000000"/>
                <w:lang w:eastAsia="es-CO"/>
              </w:rPr>
            </w:pPr>
            <w:r w:rsidRPr="007F0CCD">
              <w:rPr>
                <w:rFonts w:ascii="Garamond" w:hAnsi="Garamond" w:cstheme="minorHAnsi"/>
                <w:color w:val="000000"/>
                <w:lang w:eastAsia="es-CO"/>
              </w:rPr>
              <w:t>Consultas resueltas</w:t>
            </w:r>
          </w:p>
        </w:tc>
        <w:tc>
          <w:tcPr>
            <w:tcW w:w="638" w:type="dxa"/>
            <w:shd w:val="clear" w:color="auto" w:fill="auto"/>
            <w:noWrap/>
            <w:vAlign w:val="center"/>
            <w:hideMark/>
          </w:tcPr>
          <w:p w:rsidR="007F0CCD" w:rsidRPr="007F0CCD" w:rsidRDefault="007F0CCD" w:rsidP="00DA378B">
            <w:pPr>
              <w:spacing w:after="0"/>
              <w:jc w:val="center"/>
              <w:rPr>
                <w:rFonts w:ascii="Garamond" w:hAnsi="Garamond" w:cstheme="minorHAnsi"/>
                <w:color w:val="000000"/>
                <w:lang w:eastAsia="es-CO"/>
              </w:rPr>
            </w:pPr>
            <w:r w:rsidRPr="007F0CCD">
              <w:rPr>
                <w:rFonts w:ascii="Garamond" w:hAnsi="Garamond" w:cstheme="minorHAnsi"/>
                <w:color w:val="000000"/>
                <w:lang w:eastAsia="es-CO"/>
              </w:rPr>
              <w:t>570</w:t>
            </w:r>
          </w:p>
        </w:tc>
      </w:tr>
      <w:tr w:rsidR="007F0CCD" w:rsidRPr="007F0CCD" w:rsidTr="00DA378B">
        <w:trPr>
          <w:trHeight w:val="300"/>
          <w:jc w:val="center"/>
        </w:trPr>
        <w:tc>
          <w:tcPr>
            <w:tcW w:w="7386" w:type="dxa"/>
            <w:shd w:val="clear" w:color="auto" w:fill="auto"/>
            <w:noWrap/>
            <w:vAlign w:val="bottom"/>
            <w:hideMark/>
          </w:tcPr>
          <w:p w:rsidR="007F0CCD" w:rsidRPr="007F0CCD" w:rsidRDefault="007F0CCD" w:rsidP="004974E2">
            <w:pPr>
              <w:spacing w:after="0"/>
              <w:rPr>
                <w:rFonts w:ascii="Garamond" w:hAnsi="Garamond" w:cstheme="minorHAnsi"/>
                <w:color w:val="000000"/>
                <w:lang w:eastAsia="es-CO"/>
              </w:rPr>
            </w:pPr>
            <w:r w:rsidRPr="007F0CCD">
              <w:rPr>
                <w:rFonts w:ascii="Garamond" w:hAnsi="Garamond" w:cstheme="minorHAnsi"/>
                <w:color w:val="000000"/>
                <w:lang w:eastAsia="es-CO"/>
              </w:rPr>
              <w:t>Solicitudes de información con identificación reservada</w:t>
            </w:r>
          </w:p>
        </w:tc>
        <w:tc>
          <w:tcPr>
            <w:tcW w:w="638" w:type="dxa"/>
            <w:shd w:val="clear" w:color="auto" w:fill="auto"/>
            <w:noWrap/>
            <w:vAlign w:val="center"/>
            <w:hideMark/>
          </w:tcPr>
          <w:p w:rsidR="007F0CCD" w:rsidRPr="007F0CCD" w:rsidRDefault="007F0CCD" w:rsidP="00DA378B">
            <w:pPr>
              <w:spacing w:after="0"/>
              <w:jc w:val="center"/>
              <w:rPr>
                <w:rFonts w:ascii="Garamond" w:hAnsi="Garamond" w:cstheme="minorHAnsi"/>
                <w:color w:val="000000"/>
                <w:lang w:eastAsia="es-CO"/>
              </w:rPr>
            </w:pPr>
            <w:r w:rsidRPr="007F0CCD">
              <w:rPr>
                <w:rFonts w:ascii="Garamond" w:hAnsi="Garamond" w:cstheme="minorHAnsi"/>
                <w:color w:val="000000"/>
                <w:lang w:eastAsia="es-CO"/>
              </w:rPr>
              <w:t>9</w:t>
            </w:r>
          </w:p>
        </w:tc>
      </w:tr>
      <w:tr w:rsidR="007F0CCD" w:rsidRPr="007F0CCD" w:rsidTr="00DA378B">
        <w:trPr>
          <w:trHeight w:val="300"/>
          <w:jc w:val="center"/>
        </w:trPr>
        <w:tc>
          <w:tcPr>
            <w:tcW w:w="7386" w:type="dxa"/>
            <w:shd w:val="clear" w:color="auto" w:fill="auto"/>
            <w:noWrap/>
            <w:vAlign w:val="bottom"/>
            <w:hideMark/>
          </w:tcPr>
          <w:p w:rsidR="007F0CCD" w:rsidRPr="007F0CCD" w:rsidRDefault="007F0CCD" w:rsidP="004974E2">
            <w:pPr>
              <w:spacing w:after="0"/>
              <w:rPr>
                <w:rFonts w:ascii="Garamond" w:hAnsi="Garamond" w:cstheme="minorHAnsi"/>
                <w:color w:val="000000"/>
                <w:lang w:eastAsia="es-CO"/>
              </w:rPr>
            </w:pPr>
            <w:r w:rsidRPr="007F0CCD">
              <w:rPr>
                <w:rFonts w:ascii="Garamond" w:hAnsi="Garamond" w:cstheme="minorHAnsi"/>
                <w:color w:val="000000"/>
                <w:lang w:eastAsia="es-CO"/>
              </w:rPr>
              <w:t>Relatoría de tutelas del derecho de acceso a la información</w:t>
            </w:r>
          </w:p>
        </w:tc>
        <w:tc>
          <w:tcPr>
            <w:tcW w:w="638" w:type="dxa"/>
            <w:shd w:val="clear" w:color="auto" w:fill="auto"/>
            <w:noWrap/>
            <w:vAlign w:val="center"/>
            <w:hideMark/>
          </w:tcPr>
          <w:p w:rsidR="007F0CCD" w:rsidRPr="007F0CCD" w:rsidRDefault="007F0CCD" w:rsidP="00DA378B">
            <w:pPr>
              <w:spacing w:after="0"/>
              <w:jc w:val="center"/>
              <w:rPr>
                <w:rFonts w:ascii="Garamond" w:hAnsi="Garamond" w:cstheme="minorHAnsi"/>
                <w:color w:val="000000"/>
                <w:lang w:eastAsia="es-CO"/>
              </w:rPr>
            </w:pPr>
            <w:r w:rsidRPr="007F0CCD">
              <w:rPr>
                <w:rFonts w:ascii="Garamond" w:hAnsi="Garamond" w:cstheme="minorHAnsi"/>
                <w:color w:val="000000"/>
                <w:lang w:eastAsia="es-CO"/>
              </w:rPr>
              <w:t>126</w:t>
            </w:r>
          </w:p>
        </w:tc>
      </w:tr>
      <w:tr w:rsidR="007F0CCD" w:rsidRPr="007F0CCD" w:rsidTr="00DA378B">
        <w:trPr>
          <w:trHeight w:val="300"/>
          <w:jc w:val="center"/>
        </w:trPr>
        <w:tc>
          <w:tcPr>
            <w:tcW w:w="7386" w:type="dxa"/>
            <w:shd w:val="clear" w:color="auto" w:fill="auto"/>
            <w:noWrap/>
            <w:vAlign w:val="bottom"/>
          </w:tcPr>
          <w:p w:rsidR="007F0CCD" w:rsidRPr="007F0CCD" w:rsidRDefault="007F0CCD" w:rsidP="00A9259A">
            <w:pPr>
              <w:spacing w:after="0"/>
              <w:rPr>
                <w:rFonts w:ascii="Garamond" w:hAnsi="Garamond" w:cstheme="minorHAnsi"/>
                <w:color w:val="000000"/>
                <w:lang w:eastAsia="es-CO"/>
              </w:rPr>
            </w:pPr>
            <w:r w:rsidRPr="007F0CCD">
              <w:rPr>
                <w:rFonts w:ascii="Garamond" w:hAnsi="Garamond" w:cstheme="minorHAnsi"/>
                <w:color w:val="000000"/>
                <w:lang w:eastAsia="es-CO"/>
              </w:rPr>
              <w:t xml:space="preserve">Foros </w:t>
            </w:r>
            <w:r w:rsidR="00A9259A">
              <w:rPr>
                <w:rFonts w:ascii="Garamond" w:hAnsi="Garamond" w:cstheme="minorHAnsi"/>
                <w:color w:val="000000"/>
                <w:lang w:eastAsia="es-CO"/>
              </w:rPr>
              <w:t xml:space="preserve">y eventos </w:t>
            </w:r>
            <w:r w:rsidRPr="007F0CCD">
              <w:rPr>
                <w:rFonts w:ascii="Garamond" w:hAnsi="Garamond" w:cstheme="minorHAnsi"/>
                <w:color w:val="000000"/>
                <w:lang w:eastAsia="es-CO"/>
              </w:rPr>
              <w:t xml:space="preserve">especializados </w:t>
            </w:r>
          </w:p>
        </w:tc>
        <w:tc>
          <w:tcPr>
            <w:tcW w:w="638" w:type="dxa"/>
            <w:shd w:val="clear" w:color="auto" w:fill="auto"/>
            <w:noWrap/>
            <w:vAlign w:val="center"/>
          </w:tcPr>
          <w:p w:rsidR="007F0CCD" w:rsidRPr="007F0CCD" w:rsidRDefault="00A9259A" w:rsidP="00DA378B">
            <w:pPr>
              <w:spacing w:after="0"/>
              <w:jc w:val="center"/>
              <w:rPr>
                <w:rFonts w:ascii="Garamond" w:hAnsi="Garamond" w:cstheme="minorHAnsi"/>
                <w:color w:val="000000"/>
                <w:lang w:eastAsia="es-CO"/>
              </w:rPr>
            </w:pPr>
            <w:r>
              <w:rPr>
                <w:rFonts w:ascii="Garamond" w:hAnsi="Garamond" w:cstheme="minorHAnsi"/>
                <w:color w:val="000000"/>
                <w:lang w:eastAsia="es-CO"/>
              </w:rPr>
              <w:t>6</w:t>
            </w:r>
          </w:p>
        </w:tc>
      </w:tr>
    </w:tbl>
    <w:p w:rsidR="0047151A" w:rsidRPr="007F0CCD" w:rsidRDefault="0047151A" w:rsidP="0043362C">
      <w:pPr>
        <w:widowControl w:val="0"/>
        <w:spacing w:after="0"/>
        <w:jc w:val="center"/>
        <w:rPr>
          <w:rFonts w:ascii="Garamond" w:hAnsi="Garamond" w:cstheme="minorHAnsi"/>
        </w:rPr>
      </w:pPr>
      <w:r w:rsidRPr="007F0CCD">
        <w:rPr>
          <w:rFonts w:ascii="Garamond" w:hAnsi="Garamond" w:cstheme="minorHAnsi"/>
        </w:rPr>
        <w:t>Fuente: Grupo de Transparencia y del Derecho de Acceso a la Información Pública – PGN</w:t>
      </w:r>
    </w:p>
    <w:p w:rsidR="00051583" w:rsidRPr="007F0CCD" w:rsidRDefault="00051583" w:rsidP="004974E2">
      <w:pPr>
        <w:spacing w:after="0"/>
        <w:rPr>
          <w:rFonts w:ascii="Garamond" w:hAnsi="Garamond" w:cstheme="minorHAnsi"/>
        </w:rPr>
      </w:pPr>
    </w:p>
    <w:sectPr w:rsidR="00051583" w:rsidRPr="007F0CCD" w:rsidSect="00831D3C">
      <w:headerReference w:type="default" r:id="rId12"/>
      <w:footerReference w:type="default" r:id="rId13"/>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956" w:rsidRDefault="00E05956" w:rsidP="006840A7">
      <w:pPr>
        <w:spacing w:after="0" w:line="240" w:lineRule="auto"/>
      </w:pPr>
      <w:r>
        <w:separator/>
      </w:r>
    </w:p>
  </w:endnote>
  <w:endnote w:type="continuationSeparator" w:id="0">
    <w:p w:rsidR="00E05956" w:rsidRDefault="00E05956" w:rsidP="0068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Bold">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956" w:rsidRDefault="00E05956" w:rsidP="00A47BB8">
    <w:pPr>
      <w:pBdr>
        <w:top w:val="thinThickSmallGap" w:sz="24" w:space="1" w:color="622423"/>
      </w:pBdr>
      <w:tabs>
        <w:tab w:val="right" w:pos="8273"/>
      </w:tabs>
      <w:spacing w:after="0" w:line="240" w:lineRule="auto"/>
      <w:jc w:val="center"/>
      <w:rPr>
        <w:rFonts w:eastAsia="Times New Roman"/>
        <w:b/>
        <w:sz w:val="16"/>
        <w:szCs w:val="16"/>
      </w:rPr>
    </w:pPr>
    <w:r w:rsidRPr="00DF6060">
      <w:rPr>
        <w:rFonts w:eastAsia="Times New Roman"/>
        <w:b/>
        <w:sz w:val="16"/>
        <w:szCs w:val="16"/>
        <w:lang w:val="es-MX"/>
      </w:rPr>
      <w:t xml:space="preserve">Viceprocuraduría General de la Nación  </w:t>
    </w:r>
    <w:r w:rsidRPr="00DF6060">
      <w:rPr>
        <w:rFonts w:eastAsia="Times New Roman"/>
        <w:b/>
        <w:sz w:val="16"/>
        <w:szCs w:val="16"/>
      </w:rPr>
      <w:t xml:space="preserve">PBX: 5878750 </w:t>
    </w:r>
    <w:r>
      <w:rPr>
        <w:rFonts w:eastAsia="Times New Roman"/>
        <w:b/>
        <w:sz w:val="16"/>
        <w:szCs w:val="16"/>
        <w:lang w:val="es-MX"/>
      </w:rPr>
      <w:t>Ext.: 12024 a 12034</w:t>
    </w:r>
    <w:r w:rsidRPr="00DF6060">
      <w:rPr>
        <w:rFonts w:eastAsia="Times New Roman"/>
        <w:b/>
        <w:sz w:val="16"/>
        <w:szCs w:val="16"/>
        <w:lang w:val="es-MX"/>
      </w:rPr>
      <w:t xml:space="preserve"> </w:t>
    </w:r>
    <w:r>
      <w:rPr>
        <w:rFonts w:eastAsia="Times New Roman"/>
        <w:b/>
        <w:sz w:val="16"/>
        <w:szCs w:val="16"/>
      </w:rPr>
      <w:t>Carrera 5 No. 15-80 Piso 20</w:t>
    </w:r>
  </w:p>
  <w:p w:rsidR="00E05956" w:rsidRPr="00DF6060" w:rsidRDefault="00172FDE" w:rsidP="00A47BB8">
    <w:pPr>
      <w:pBdr>
        <w:top w:val="thinThickSmallGap" w:sz="24" w:space="1" w:color="622423"/>
      </w:pBdr>
      <w:tabs>
        <w:tab w:val="right" w:pos="8273"/>
      </w:tabs>
      <w:spacing w:after="0" w:line="240" w:lineRule="auto"/>
      <w:jc w:val="center"/>
      <w:rPr>
        <w:rFonts w:ascii="Cambria" w:eastAsia="Times New Roman" w:hAnsi="Cambria"/>
        <w:sz w:val="16"/>
        <w:szCs w:val="16"/>
        <w:lang w:val="es-ES" w:eastAsia="es-ES"/>
      </w:rPr>
    </w:pPr>
    <w:hyperlink r:id="rId1" w:history="1">
      <w:r w:rsidR="00E05956" w:rsidRPr="00F16A3E">
        <w:rPr>
          <w:rStyle w:val="Hipervnculo"/>
          <w:rFonts w:eastAsia="Times New Roman"/>
          <w:b/>
          <w:sz w:val="16"/>
          <w:szCs w:val="16"/>
        </w:rPr>
        <w:t>grupotransparencia@procuraduria.gov.co</w:t>
      </w:r>
    </w:hyperlink>
    <w:r w:rsidR="00E05956">
      <w:rPr>
        <w:rFonts w:eastAsia="Times New Roman"/>
        <w:b/>
        <w:sz w:val="16"/>
        <w:szCs w:val="16"/>
      </w:rPr>
      <w:t xml:space="preserve"> </w:t>
    </w:r>
  </w:p>
  <w:p w:rsidR="00E05956" w:rsidRPr="00C27679" w:rsidRDefault="00E05956">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956" w:rsidRDefault="00E05956" w:rsidP="006840A7">
      <w:pPr>
        <w:spacing w:after="0" w:line="240" w:lineRule="auto"/>
      </w:pPr>
      <w:r>
        <w:separator/>
      </w:r>
    </w:p>
  </w:footnote>
  <w:footnote w:type="continuationSeparator" w:id="0">
    <w:p w:rsidR="00E05956" w:rsidRDefault="00E05956" w:rsidP="006840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956" w:rsidRDefault="00E05956" w:rsidP="00A47BB8">
    <w:pPr>
      <w:jc w:val="center"/>
      <w:rPr>
        <w:sz w:val="20"/>
      </w:rPr>
    </w:pPr>
    <w:r w:rsidRPr="00ED2A08">
      <w:rPr>
        <w:sz w:val="20"/>
      </w:rPr>
      <w:object w:dxaOrig="1374" w:dyaOrig="1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72.6pt" o:ole="" fillcolor="window">
          <v:imagedata r:id="rId1" o:title=""/>
        </v:shape>
        <o:OLEObject Type="Embed" ProgID="Word.Picture.8" ShapeID="_x0000_i1025" DrawAspect="Content" ObjectID="_1518360180" r:id="rId2"/>
      </w:object>
    </w:r>
  </w:p>
  <w:p w:rsidR="00E05956" w:rsidRDefault="00E05956" w:rsidP="00A47BB8">
    <w:pPr>
      <w:pBdr>
        <w:bottom w:val="single" w:sz="6" w:space="1" w:color="auto"/>
      </w:pBdr>
      <w:jc w:val="center"/>
    </w:pPr>
    <w:r>
      <w:t xml:space="preserve">GRUPO DE TRANSPARENCIA Y DEL DERECHO DE ACCESO A LA INFORMACIÓN PÚBLICA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70EC"/>
    <w:multiLevelType w:val="hybridMultilevel"/>
    <w:tmpl w:val="38BE1B08"/>
    <w:lvl w:ilvl="0" w:tplc="8B06E10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AFB4900"/>
    <w:multiLevelType w:val="hybridMultilevel"/>
    <w:tmpl w:val="733676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93221FC"/>
    <w:multiLevelType w:val="multilevel"/>
    <w:tmpl w:val="F12227D0"/>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8"/>
        <w:szCs w:val="28"/>
      </w:rPr>
    </w:lvl>
    <w:lvl w:ilvl="1">
      <w:start w:val="1"/>
      <w:numFmt w:val="lowerLetter"/>
      <w:lvlText w:val="%2."/>
      <w:lvlJc w:val="left"/>
      <w:pPr>
        <w:tabs>
          <w:tab w:val="num" w:pos="1500"/>
        </w:tabs>
        <w:ind w:left="1500" w:hanging="420"/>
      </w:pPr>
      <w:rPr>
        <w:rFonts w:ascii="Arial Narrow" w:eastAsia="Arial Narrow" w:hAnsi="Arial Narrow" w:cs="Arial Narrow"/>
        <w:position w:val="0"/>
        <w:sz w:val="28"/>
        <w:szCs w:val="28"/>
      </w:rPr>
    </w:lvl>
    <w:lvl w:ilvl="2">
      <w:start w:val="1"/>
      <w:numFmt w:val="lowerRoman"/>
      <w:lvlText w:val="%3."/>
      <w:lvlJc w:val="left"/>
      <w:pPr>
        <w:tabs>
          <w:tab w:val="num" w:pos="2209"/>
        </w:tabs>
        <w:ind w:left="2209" w:hanging="345"/>
      </w:pPr>
      <w:rPr>
        <w:rFonts w:ascii="Arial Narrow" w:eastAsia="Arial Narrow" w:hAnsi="Arial Narrow" w:cs="Arial Narrow"/>
        <w:position w:val="0"/>
        <w:sz w:val="28"/>
        <w:szCs w:val="28"/>
      </w:rPr>
    </w:lvl>
    <w:lvl w:ilvl="3">
      <w:start w:val="1"/>
      <w:numFmt w:val="decimal"/>
      <w:lvlText w:val="%4."/>
      <w:lvlJc w:val="left"/>
      <w:pPr>
        <w:tabs>
          <w:tab w:val="num" w:pos="2940"/>
        </w:tabs>
        <w:ind w:left="2940" w:hanging="420"/>
      </w:pPr>
      <w:rPr>
        <w:rFonts w:ascii="Arial Narrow" w:eastAsia="Arial Narrow" w:hAnsi="Arial Narrow" w:cs="Arial Narrow"/>
        <w:position w:val="0"/>
        <w:sz w:val="28"/>
        <w:szCs w:val="28"/>
      </w:rPr>
    </w:lvl>
    <w:lvl w:ilvl="4">
      <w:start w:val="1"/>
      <w:numFmt w:val="lowerLetter"/>
      <w:lvlText w:val="%5."/>
      <w:lvlJc w:val="left"/>
      <w:pPr>
        <w:tabs>
          <w:tab w:val="num" w:pos="3660"/>
        </w:tabs>
        <w:ind w:left="3660" w:hanging="420"/>
      </w:pPr>
      <w:rPr>
        <w:rFonts w:ascii="Arial Narrow" w:eastAsia="Arial Narrow" w:hAnsi="Arial Narrow" w:cs="Arial Narrow"/>
        <w:position w:val="0"/>
        <w:sz w:val="28"/>
        <w:szCs w:val="28"/>
      </w:rPr>
    </w:lvl>
    <w:lvl w:ilvl="5">
      <w:start w:val="1"/>
      <w:numFmt w:val="lowerRoman"/>
      <w:lvlText w:val="%6."/>
      <w:lvlJc w:val="left"/>
      <w:pPr>
        <w:tabs>
          <w:tab w:val="num" w:pos="4369"/>
        </w:tabs>
        <w:ind w:left="4369" w:hanging="345"/>
      </w:pPr>
      <w:rPr>
        <w:rFonts w:ascii="Arial Narrow" w:eastAsia="Arial Narrow" w:hAnsi="Arial Narrow" w:cs="Arial Narrow"/>
        <w:position w:val="0"/>
        <w:sz w:val="28"/>
        <w:szCs w:val="28"/>
      </w:rPr>
    </w:lvl>
    <w:lvl w:ilvl="6">
      <w:start w:val="1"/>
      <w:numFmt w:val="decimal"/>
      <w:lvlText w:val="%7."/>
      <w:lvlJc w:val="left"/>
      <w:pPr>
        <w:tabs>
          <w:tab w:val="num" w:pos="5100"/>
        </w:tabs>
        <w:ind w:left="5100" w:hanging="420"/>
      </w:pPr>
      <w:rPr>
        <w:rFonts w:ascii="Arial Narrow" w:eastAsia="Arial Narrow" w:hAnsi="Arial Narrow" w:cs="Arial Narrow"/>
        <w:position w:val="0"/>
        <w:sz w:val="28"/>
        <w:szCs w:val="28"/>
      </w:rPr>
    </w:lvl>
    <w:lvl w:ilvl="7">
      <w:start w:val="1"/>
      <w:numFmt w:val="lowerLetter"/>
      <w:lvlText w:val="%8."/>
      <w:lvlJc w:val="left"/>
      <w:pPr>
        <w:tabs>
          <w:tab w:val="num" w:pos="5820"/>
        </w:tabs>
        <w:ind w:left="5820" w:hanging="420"/>
      </w:pPr>
      <w:rPr>
        <w:rFonts w:ascii="Arial Narrow" w:eastAsia="Arial Narrow" w:hAnsi="Arial Narrow" w:cs="Arial Narrow"/>
        <w:position w:val="0"/>
        <w:sz w:val="28"/>
        <w:szCs w:val="28"/>
      </w:rPr>
    </w:lvl>
    <w:lvl w:ilvl="8">
      <w:start w:val="1"/>
      <w:numFmt w:val="lowerRoman"/>
      <w:lvlText w:val="%9."/>
      <w:lvlJc w:val="left"/>
      <w:pPr>
        <w:tabs>
          <w:tab w:val="num" w:pos="6529"/>
        </w:tabs>
        <w:ind w:left="6529" w:hanging="345"/>
      </w:pPr>
      <w:rPr>
        <w:rFonts w:ascii="Arial Narrow" w:eastAsia="Arial Narrow" w:hAnsi="Arial Narrow" w:cs="Arial Narrow"/>
        <w:position w:val="0"/>
        <w:sz w:val="28"/>
        <w:szCs w:val="28"/>
      </w:rPr>
    </w:lvl>
  </w:abstractNum>
  <w:abstractNum w:abstractNumId="3" w15:restartNumberingAfterBreak="0">
    <w:nsid w:val="31775EA9"/>
    <w:multiLevelType w:val="hybridMultilevel"/>
    <w:tmpl w:val="56B26CDA"/>
    <w:lvl w:ilvl="0" w:tplc="704A38A0">
      <w:start w:val="1"/>
      <w:numFmt w:val="decimal"/>
      <w:lvlText w:val="%1."/>
      <w:lvlJc w:val="left"/>
      <w:pPr>
        <w:tabs>
          <w:tab w:val="num" w:pos="720"/>
        </w:tabs>
        <w:ind w:left="720" w:hanging="360"/>
      </w:pPr>
    </w:lvl>
    <w:lvl w:ilvl="1" w:tplc="E048DD96" w:tentative="1">
      <w:start w:val="1"/>
      <w:numFmt w:val="decimal"/>
      <w:lvlText w:val="%2."/>
      <w:lvlJc w:val="left"/>
      <w:pPr>
        <w:tabs>
          <w:tab w:val="num" w:pos="1440"/>
        </w:tabs>
        <w:ind w:left="1440" w:hanging="360"/>
      </w:pPr>
    </w:lvl>
    <w:lvl w:ilvl="2" w:tplc="446AF3F8" w:tentative="1">
      <w:start w:val="1"/>
      <w:numFmt w:val="decimal"/>
      <w:lvlText w:val="%3."/>
      <w:lvlJc w:val="left"/>
      <w:pPr>
        <w:tabs>
          <w:tab w:val="num" w:pos="2160"/>
        </w:tabs>
        <w:ind w:left="2160" w:hanging="360"/>
      </w:pPr>
    </w:lvl>
    <w:lvl w:ilvl="3" w:tplc="10561DC2" w:tentative="1">
      <w:start w:val="1"/>
      <w:numFmt w:val="decimal"/>
      <w:lvlText w:val="%4."/>
      <w:lvlJc w:val="left"/>
      <w:pPr>
        <w:tabs>
          <w:tab w:val="num" w:pos="2880"/>
        </w:tabs>
        <w:ind w:left="2880" w:hanging="360"/>
      </w:pPr>
    </w:lvl>
    <w:lvl w:ilvl="4" w:tplc="00B69710" w:tentative="1">
      <w:start w:val="1"/>
      <w:numFmt w:val="decimal"/>
      <w:lvlText w:val="%5."/>
      <w:lvlJc w:val="left"/>
      <w:pPr>
        <w:tabs>
          <w:tab w:val="num" w:pos="3600"/>
        </w:tabs>
        <w:ind w:left="3600" w:hanging="360"/>
      </w:pPr>
    </w:lvl>
    <w:lvl w:ilvl="5" w:tplc="D34A5504" w:tentative="1">
      <w:start w:val="1"/>
      <w:numFmt w:val="decimal"/>
      <w:lvlText w:val="%6."/>
      <w:lvlJc w:val="left"/>
      <w:pPr>
        <w:tabs>
          <w:tab w:val="num" w:pos="4320"/>
        </w:tabs>
        <w:ind w:left="4320" w:hanging="360"/>
      </w:pPr>
    </w:lvl>
    <w:lvl w:ilvl="6" w:tplc="0C0C939C" w:tentative="1">
      <w:start w:val="1"/>
      <w:numFmt w:val="decimal"/>
      <w:lvlText w:val="%7."/>
      <w:lvlJc w:val="left"/>
      <w:pPr>
        <w:tabs>
          <w:tab w:val="num" w:pos="5040"/>
        </w:tabs>
        <w:ind w:left="5040" w:hanging="360"/>
      </w:pPr>
    </w:lvl>
    <w:lvl w:ilvl="7" w:tplc="43AA47A4" w:tentative="1">
      <w:start w:val="1"/>
      <w:numFmt w:val="decimal"/>
      <w:lvlText w:val="%8."/>
      <w:lvlJc w:val="left"/>
      <w:pPr>
        <w:tabs>
          <w:tab w:val="num" w:pos="5760"/>
        </w:tabs>
        <w:ind w:left="5760" w:hanging="360"/>
      </w:pPr>
    </w:lvl>
    <w:lvl w:ilvl="8" w:tplc="D03E4F84" w:tentative="1">
      <w:start w:val="1"/>
      <w:numFmt w:val="decimal"/>
      <w:lvlText w:val="%9."/>
      <w:lvlJc w:val="left"/>
      <w:pPr>
        <w:tabs>
          <w:tab w:val="num" w:pos="6480"/>
        </w:tabs>
        <w:ind w:left="6480" w:hanging="360"/>
      </w:pPr>
    </w:lvl>
  </w:abstractNum>
  <w:abstractNum w:abstractNumId="4" w15:restartNumberingAfterBreak="0">
    <w:nsid w:val="322B4C82"/>
    <w:multiLevelType w:val="hybridMultilevel"/>
    <w:tmpl w:val="9260EDD4"/>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5" w15:restartNumberingAfterBreak="0">
    <w:nsid w:val="37724FD6"/>
    <w:multiLevelType w:val="hybridMultilevel"/>
    <w:tmpl w:val="CBFAD1CE"/>
    <w:lvl w:ilvl="0" w:tplc="240A000F">
      <w:start w:val="1"/>
      <w:numFmt w:val="decimal"/>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6" w15:restartNumberingAfterBreak="0">
    <w:nsid w:val="56EE38E7"/>
    <w:multiLevelType w:val="hybridMultilevel"/>
    <w:tmpl w:val="812043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AFC6400"/>
    <w:multiLevelType w:val="multilevel"/>
    <w:tmpl w:val="F12227D0"/>
    <w:lvl w:ilvl="0">
      <w:start w:val="1"/>
      <w:numFmt w:val="decimal"/>
      <w:lvlText w:val="%1."/>
      <w:lvlJc w:val="left"/>
      <w:pPr>
        <w:tabs>
          <w:tab w:val="num" w:pos="720"/>
        </w:tabs>
        <w:ind w:left="720" w:hanging="360"/>
      </w:pPr>
      <w:rPr>
        <w:rFonts w:ascii="Arial Narrow" w:eastAsia="Arial Narrow" w:hAnsi="Arial Narrow" w:cs="Arial Narrow"/>
        <w:position w:val="0"/>
        <w:sz w:val="28"/>
        <w:szCs w:val="28"/>
      </w:rPr>
    </w:lvl>
    <w:lvl w:ilvl="1">
      <w:start w:val="1"/>
      <w:numFmt w:val="lowerLetter"/>
      <w:lvlText w:val="%2."/>
      <w:lvlJc w:val="left"/>
      <w:pPr>
        <w:tabs>
          <w:tab w:val="num" w:pos="1500"/>
        </w:tabs>
        <w:ind w:left="1500" w:hanging="420"/>
      </w:pPr>
      <w:rPr>
        <w:rFonts w:ascii="Arial Narrow" w:eastAsia="Arial Narrow" w:hAnsi="Arial Narrow" w:cs="Arial Narrow"/>
        <w:position w:val="0"/>
        <w:sz w:val="28"/>
        <w:szCs w:val="28"/>
      </w:rPr>
    </w:lvl>
    <w:lvl w:ilvl="2">
      <w:start w:val="1"/>
      <w:numFmt w:val="lowerRoman"/>
      <w:lvlText w:val="%3."/>
      <w:lvlJc w:val="left"/>
      <w:pPr>
        <w:tabs>
          <w:tab w:val="num" w:pos="2209"/>
        </w:tabs>
        <w:ind w:left="2209" w:hanging="345"/>
      </w:pPr>
      <w:rPr>
        <w:rFonts w:ascii="Arial Narrow" w:eastAsia="Arial Narrow" w:hAnsi="Arial Narrow" w:cs="Arial Narrow"/>
        <w:position w:val="0"/>
        <w:sz w:val="28"/>
        <w:szCs w:val="28"/>
      </w:rPr>
    </w:lvl>
    <w:lvl w:ilvl="3">
      <w:start w:val="1"/>
      <w:numFmt w:val="decimal"/>
      <w:lvlText w:val="%4."/>
      <w:lvlJc w:val="left"/>
      <w:pPr>
        <w:tabs>
          <w:tab w:val="num" w:pos="2940"/>
        </w:tabs>
        <w:ind w:left="2940" w:hanging="420"/>
      </w:pPr>
      <w:rPr>
        <w:rFonts w:ascii="Arial Narrow" w:eastAsia="Arial Narrow" w:hAnsi="Arial Narrow" w:cs="Arial Narrow"/>
        <w:position w:val="0"/>
        <w:sz w:val="28"/>
        <w:szCs w:val="28"/>
      </w:rPr>
    </w:lvl>
    <w:lvl w:ilvl="4">
      <w:start w:val="1"/>
      <w:numFmt w:val="lowerLetter"/>
      <w:lvlText w:val="%5."/>
      <w:lvlJc w:val="left"/>
      <w:pPr>
        <w:tabs>
          <w:tab w:val="num" w:pos="3660"/>
        </w:tabs>
        <w:ind w:left="3660" w:hanging="420"/>
      </w:pPr>
      <w:rPr>
        <w:rFonts w:ascii="Arial Narrow" w:eastAsia="Arial Narrow" w:hAnsi="Arial Narrow" w:cs="Arial Narrow"/>
        <w:position w:val="0"/>
        <w:sz w:val="28"/>
        <w:szCs w:val="28"/>
      </w:rPr>
    </w:lvl>
    <w:lvl w:ilvl="5">
      <w:start w:val="1"/>
      <w:numFmt w:val="lowerRoman"/>
      <w:lvlText w:val="%6."/>
      <w:lvlJc w:val="left"/>
      <w:pPr>
        <w:tabs>
          <w:tab w:val="num" w:pos="4369"/>
        </w:tabs>
        <w:ind w:left="4369" w:hanging="345"/>
      </w:pPr>
      <w:rPr>
        <w:rFonts w:ascii="Arial Narrow" w:eastAsia="Arial Narrow" w:hAnsi="Arial Narrow" w:cs="Arial Narrow"/>
        <w:position w:val="0"/>
        <w:sz w:val="28"/>
        <w:szCs w:val="28"/>
      </w:rPr>
    </w:lvl>
    <w:lvl w:ilvl="6">
      <w:start w:val="1"/>
      <w:numFmt w:val="decimal"/>
      <w:lvlText w:val="%7."/>
      <w:lvlJc w:val="left"/>
      <w:pPr>
        <w:tabs>
          <w:tab w:val="num" w:pos="5100"/>
        </w:tabs>
        <w:ind w:left="5100" w:hanging="420"/>
      </w:pPr>
      <w:rPr>
        <w:rFonts w:ascii="Arial Narrow" w:eastAsia="Arial Narrow" w:hAnsi="Arial Narrow" w:cs="Arial Narrow"/>
        <w:position w:val="0"/>
        <w:sz w:val="28"/>
        <w:szCs w:val="28"/>
      </w:rPr>
    </w:lvl>
    <w:lvl w:ilvl="7">
      <w:start w:val="1"/>
      <w:numFmt w:val="lowerLetter"/>
      <w:lvlText w:val="%8."/>
      <w:lvlJc w:val="left"/>
      <w:pPr>
        <w:tabs>
          <w:tab w:val="num" w:pos="5820"/>
        </w:tabs>
        <w:ind w:left="5820" w:hanging="420"/>
      </w:pPr>
      <w:rPr>
        <w:rFonts w:ascii="Arial Narrow" w:eastAsia="Arial Narrow" w:hAnsi="Arial Narrow" w:cs="Arial Narrow"/>
        <w:position w:val="0"/>
        <w:sz w:val="28"/>
        <w:szCs w:val="28"/>
      </w:rPr>
    </w:lvl>
    <w:lvl w:ilvl="8">
      <w:start w:val="1"/>
      <w:numFmt w:val="lowerRoman"/>
      <w:lvlText w:val="%9."/>
      <w:lvlJc w:val="left"/>
      <w:pPr>
        <w:tabs>
          <w:tab w:val="num" w:pos="6529"/>
        </w:tabs>
        <w:ind w:left="6529" w:hanging="345"/>
      </w:pPr>
      <w:rPr>
        <w:rFonts w:ascii="Arial Narrow" w:eastAsia="Arial Narrow" w:hAnsi="Arial Narrow" w:cs="Arial Narrow"/>
        <w:position w:val="0"/>
        <w:sz w:val="28"/>
        <w:szCs w:val="28"/>
      </w:rPr>
    </w:lvl>
  </w:abstractNum>
  <w:num w:numId="1">
    <w:abstractNumId w:val="0"/>
  </w:num>
  <w:num w:numId="2">
    <w:abstractNumId w:val="2"/>
  </w:num>
  <w:num w:numId="3">
    <w:abstractNumId w:val="7"/>
  </w:num>
  <w:num w:numId="4">
    <w:abstractNumId w:val="1"/>
  </w:num>
  <w:num w:numId="5">
    <w:abstractNumId w:val="3"/>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A7"/>
    <w:rsid w:val="00005B33"/>
    <w:rsid w:val="000109BC"/>
    <w:rsid w:val="00013D6B"/>
    <w:rsid w:val="00037D0D"/>
    <w:rsid w:val="00051583"/>
    <w:rsid w:val="0008778A"/>
    <w:rsid w:val="000D3FD9"/>
    <w:rsid w:val="000D47E2"/>
    <w:rsid w:val="000E71C3"/>
    <w:rsid w:val="001043AE"/>
    <w:rsid w:val="00151191"/>
    <w:rsid w:val="00172FDE"/>
    <w:rsid w:val="001B6C25"/>
    <w:rsid w:val="001F5E71"/>
    <w:rsid w:val="0027298E"/>
    <w:rsid w:val="00285ED5"/>
    <w:rsid w:val="00291E8C"/>
    <w:rsid w:val="002A3CA9"/>
    <w:rsid w:val="002B55EA"/>
    <w:rsid w:val="002E0AC4"/>
    <w:rsid w:val="002F25E0"/>
    <w:rsid w:val="002F40AF"/>
    <w:rsid w:val="002F713E"/>
    <w:rsid w:val="00327415"/>
    <w:rsid w:val="00332CC2"/>
    <w:rsid w:val="00336035"/>
    <w:rsid w:val="00356C12"/>
    <w:rsid w:val="003A4C55"/>
    <w:rsid w:val="003A7244"/>
    <w:rsid w:val="003A7E60"/>
    <w:rsid w:val="003C0CAF"/>
    <w:rsid w:val="003E3D9F"/>
    <w:rsid w:val="003F26D2"/>
    <w:rsid w:val="0042784C"/>
    <w:rsid w:val="0043362C"/>
    <w:rsid w:val="00450EE9"/>
    <w:rsid w:val="00470E7A"/>
    <w:rsid w:val="0047151A"/>
    <w:rsid w:val="004917B5"/>
    <w:rsid w:val="0049699B"/>
    <w:rsid w:val="004974E2"/>
    <w:rsid w:val="004A5487"/>
    <w:rsid w:val="004A5A08"/>
    <w:rsid w:val="004C7ECA"/>
    <w:rsid w:val="004D308A"/>
    <w:rsid w:val="00576797"/>
    <w:rsid w:val="00577468"/>
    <w:rsid w:val="005A63D4"/>
    <w:rsid w:val="005C0AA1"/>
    <w:rsid w:val="00602888"/>
    <w:rsid w:val="0061334C"/>
    <w:rsid w:val="0063141E"/>
    <w:rsid w:val="006773C6"/>
    <w:rsid w:val="006840A7"/>
    <w:rsid w:val="00687DA3"/>
    <w:rsid w:val="00692CD2"/>
    <w:rsid w:val="00697720"/>
    <w:rsid w:val="006C1A4C"/>
    <w:rsid w:val="006F687A"/>
    <w:rsid w:val="0070420C"/>
    <w:rsid w:val="00735451"/>
    <w:rsid w:val="00761554"/>
    <w:rsid w:val="0078486C"/>
    <w:rsid w:val="00795828"/>
    <w:rsid w:val="007A755B"/>
    <w:rsid w:val="007B7F71"/>
    <w:rsid w:val="007C3E6B"/>
    <w:rsid w:val="007D6EA4"/>
    <w:rsid w:val="007F0CCD"/>
    <w:rsid w:val="008240F7"/>
    <w:rsid w:val="00831D3C"/>
    <w:rsid w:val="00833158"/>
    <w:rsid w:val="00845E0A"/>
    <w:rsid w:val="00885237"/>
    <w:rsid w:val="00890340"/>
    <w:rsid w:val="008A2848"/>
    <w:rsid w:val="008C2AA0"/>
    <w:rsid w:val="008C7B8F"/>
    <w:rsid w:val="008E3F76"/>
    <w:rsid w:val="008E537D"/>
    <w:rsid w:val="0090134B"/>
    <w:rsid w:val="00907779"/>
    <w:rsid w:val="00923C35"/>
    <w:rsid w:val="00946314"/>
    <w:rsid w:val="0096365F"/>
    <w:rsid w:val="00972F6A"/>
    <w:rsid w:val="009859CA"/>
    <w:rsid w:val="009B580B"/>
    <w:rsid w:val="009F04F6"/>
    <w:rsid w:val="009F1C27"/>
    <w:rsid w:val="00A15C65"/>
    <w:rsid w:val="00A47BB8"/>
    <w:rsid w:val="00A51DB2"/>
    <w:rsid w:val="00A9259A"/>
    <w:rsid w:val="00AA426B"/>
    <w:rsid w:val="00AA4BCA"/>
    <w:rsid w:val="00AB167D"/>
    <w:rsid w:val="00AD5B09"/>
    <w:rsid w:val="00AE56DE"/>
    <w:rsid w:val="00AF67DA"/>
    <w:rsid w:val="00B04AA4"/>
    <w:rsid w:val="00B11262"/>
    <w:rsid w:val="00B429ED"/>
    <w:rsid w:val="00B475FE"/>
    <w:rsid w:val="00B7281C"/>
    <w:rsid w:val="00B800C9"/>
    <w:rsid w:val="00BA68AC"/>
    <w:rsid w:val="00BD7000"/>
    <w:rsid w:val="00BD767B"/>
    <w:rsid w:val="00C07141"/>
    <w:rsid w:val="00C0738B"/>
    <w:rsid w:val="00C153E1"/>
    <w:rsid w:val="00C3186B"/>
    <w:rsid w:val="00C65D52"/>
    <w:rsid w:val="00C65EF5"/>
    <w:rsid w:val="00C704D5"/>
    <w:rsid w:val="00C94B4D"/>
    <w:rsid w:val="00CD40C6"/>
    <w:rsid w:val="00CE0585"/>
    <w:rsid w:val="00D15B00"/>
    <w:rsid w:val="00D26A11"/>
    <w:rsid w:val="00D35F2C"/>
    <w:rsid w:val="00D477B6"/>
    <w:rsid w:val="00D5403B"/>
    <w:rsid w:val="00DA378B"/>
    <w:rsid w:val="00DB3F20"/>
    <w:rsid w:val="00DC0C10"/>
    <w:rsid w:val="00DC26A2"/>
    <w:rsid w:val="00DD0E81"/>
    <w:rsid w:val="00DE2DFB"/>
    <w:rsid w:val="00DE2F8A"/>
    <w:rsid w:val="00E05956"/>
    <w:rsid w:val="00E1445E"/>
    <w:rsid w:val="00E36913"/>
    <w:rsid w:val="00E5011F"/>
    <w:rsid w:val="00E5480C"/>
    <w:rsid w:val="00E54853"/>
    <w:rsid w:val="00E96D86"/>
    <w:rsid w:val="00EC1964"/>
    <w:rsid w:val="00EC5621"/>
    <w:rsid w:val="00EE28C4"/>
    <w:rsid w:val="00F16500"/>
    <w:rsid w:val="00F26327"/>
    <w:rsid w:val="00F34F93"/>
    <w:rsid w:val="00F851B1"/>
    <w:rsid w:val="00FB3352"/>
    <w:rsid w:val="00FB4F60"/>
    <w:rsid w:val="00FC4F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5:docId w15:val="{7E918B75-CB53-4F9C-BFD2-4F33D7E9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840A7"/>
    <w:pPr>
      <w:spacing w:after="0" w:line="240" w:lineRule="auto"/>
      <w:jc w:val="both"/>
    </w:pPr>
    <w:rPr>
      <w:rFonts w:ascii="Bookman Old Style" w:eastAsia="Times New Roman" w:hAnsi="Bookman Old Style"/>
      <w:sz w:val="28"/>
      <w:szCs w:val="20"/>
      <w:lang w:val="es-MX" w:eastAsia="es-ES"/>
    </w:rPr>
  </w:style>
  <w:style w:type="character" w:customStyle="1" w:styleId="TextoindependienteCar">
    <w:name w:val="Texto independiente Car"/>
    <w:link w:val="Textoindependiente"/>
    <w:rsid w:val="006840A7"/>
    <w:rPr>
      <w:rFonts w:ascii="Bookman Old Style" w:eastAsia="Times New Roman" w:hAnsi="Bookman Old Style"/>
      <w:sz w:val="28"/>
      <w:lang w:val="es-MX" w:eastAsia="es-ES"/>
    </w:rPr>
  </w:style>
  <w:style w:type="paragraph" w:styleId="Encabezado">
    <w:name w:val="header"/>
    <w:basedOn w:val="Normal"/>
    <w:link w:val="EncabezadoCar"/>
    <w:uiPriority w:val="99"/>
    <w:unhideWhenUsed/>
    <w:rsid w:val="006840A7"/>
    <w:pPr>
      <w:tabs>
        <w:tab w:val="center" w:pos="4419"/>
        <w:tab w:val="right" w:pos="8838"/>
      </w:tabs>
    </w:pPr>
  </w:style>
  <w:style w:type="character" w:customStyle="1" w:styleId="EncabezadoCar">
    <w:name w:val="Encabezado Car"/>
    <w:link w:val="Encabezado"/>
    <w:uiPriority w:val="99"/>
    <w:rsid w:val="006840A7"/>
    <w:rPr>
      <w:sz w:val="22"/>
      <w:szCs w:val="22"/>
      <w:lang w:eastAsia="en-US"/>
    </w:rPr>
  </w:style>
  <w:style w:type="paragraph" w:styleId="Piedepgina">
    <w:name w:val="footer"/>
    <w:basedOn w:val="Normal"/>
    <w:link w:val="PiedepginaCar"/>
    <w:uiPriority w:val="99"/>
    <w:unhideWhenUsed/>
    <w:rsid w:val="006840A7"/>
    <w:pPr>
      <w:tabs>
        <w:tab w:val="center" w:pos="4419"/>
        <w:tab w:val="right" w:pos="8838"/>
      </w:tabs>
    </w:pPr>
  </w:style>
  <w:style w:type="character" w:customStyle="1" w:styleId="PiedepginaCar">
    <w:name w:val="Pie de página Car"/>
    <w:link w:val="Piedepgina"/>
    <w:uiPriority w:val="99"/>
    <w:rsid w:val="006840A7"/>
    <w:rPr>
      <w:sz w:val="22"/>
      <w:szCs w:val="22"/>
      <w:lang w:eastAsia="en-US"/>
    </w:rPr>
  </w:style>
  <w:style w:type="paragraph" w:styleId="Prrafodelista">
    <w:name w:val="List Paragraph"/>
    <w:basedOn w:val="Normal"/>
    <w:uiPriority w:val="34"/>
    <w:qFormat/>
    <w:rsid w:val="006840A7"/>
    <w:pPr>
      <w:ind w:left="708"/>
    </w:pPr>
  </w:style>
  <w:style w:type="character" w:styleId="Hipervnculo">
    <w:name w:val="Hyperlink"/>
    <w:uiPriority w:val="99"/>
    <w:unhideWhenUsed/>
    <w:rsid w:val="003E3D9F"/>
    <w:rPr>
      <w:color w:val="0000FF"/>
      <w:u w:val="single"/>
    </w:rPr>
  </w:style>
  <w:style w:type="paragraph" w:styleId="Textodeglobo">
    <w:name w:val="Balloon Text"/>
    <w:basedOn w:val="Normal"/>
    <w:link w:val="TextodegloboCar"/>
    <w:uiPriority w:val="99"/>
    <w:semiHidden/>
    <w:unhideWhenUsed/>
    <w:rsid w:val="007A755B"/>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7A755B"/>
    <w:rPr>
      <w:rFonts w:ascii="Segoe UI" w:hAnsi="Segoe UI" w:cs="Segoe UI"/>
      <w:sz w:val="18"/>
      <w:szCs w:val="18"/>
      <w:lang w:eastAsia="en-US"/>
    </w:rPr>
  </w:style>
  <w:style w:type="numbering" w:customStyle="1" w:styleId="List0">
    <w:name w:val="List 0"/>
    <w:basedOn w:val="Sinlista"/>
    <w:rsid w:val="0096365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334476">
      <w:bodyDiv w:val="1"/>
      <w:marLeft w:val="0"/>
      <w:marRight w:val="0"/>
      <w:marTop w:val="0"/>
      <w:marBottom w:val="0"/>
      <w:divBdr>
        <w:top w:val="none" w:sz="0" w:space="0" w:color="auto"/>
        <w:left w:val="none" w:sz="0" w:space="0" w:color="auto"/>
        <w:bottom w:val="none" w:sz="0" w:space="0" w:color="auto"/>
        <w:right w:val="none" w:sz="0" w:space="0" w:color="auto"/>
      </w:divBdr>
    </w:div>
    <w:div w:id="140680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rupotransparencia@procuraduria.gov.c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file:///\\mrangel\Grupo%20Transparencia\Vigilancia%20y%20Seguimiento\Visitas%20a%20Sujetos%20Obligados\PGN-GTDAIP-Informe%20Visitas-Agosto%20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91782650539323"/>
          <c:y val="0.10739938757655293"/>
          <c:w val="0.3645926560995072"/>
          <c:h val="0.82291119860017503"/>
        </c:manualLayout>
      </c:layout>
      <c:barChart>
        <c:barDir val="bar"/>
        <c:grouping val="clustered"/>
        <c:varyColors val="0"/>
        <c:ser>
          <c:idx val="0"/>
          <c:order val="0"/>
          <c:tx>
            <c:strRef>
              <c:f>'NACIONALES x agregadas'!$S$48</c:f>
              <c:strCache>
                <c:ptCount val="1"/>
                <c:pt idx="0">
                  <c:v>Cuenta de S</c:v>
                </c:pt>
              </c:strCache>
            </c:strRef>
          </c:tx>
          <c:spPr>
            <a:solidFill>
              <a:schemeClr val="accent1"/>
            </a:solidFill>
            <a:ln>
              <a:noFill/>
            </a:ln>
            <a:effectLst/>
          </c:spPr>
          <c:invertIfNegative val="0"/>
          <c:cat>
            <c:strRef>
              <c:f>'NACIONALES x agregadas'!$B$49:$R$61</c:f>
              <c:strCache>
                <c:ptCount val="13"/>
                <c:pt idx="0">
                  <c:v>Descripción de la estructura orgánica</c:v>
                </c:pt>
                <c:pt idx="1">
                  <c:v>Sedes; divisiones; Plan de Acción; mecanismo PQRs y participación ciudadana; formulación de política</c:v>
                </c:pt>
                <c:pt idx="2">
                  <c:v>Horario; PAA; Plan Anticorrupción; políticas; informes de gestión; registro de documentos publicados</c:v>
                </c:pt>
                <c:pt idx="3">
                  <c:v>Funciones; normatividad; manuales; contratación adjudicadas; servicios, formularios y protocolos de atención; trámites; política de compras</c:v>
                </c:pt>
                <c:pt idx="4">
                  <c:v>Indicadores de desempeño; procedimientos de decisión; mecanismo de supervisión; adjudicación, ejecución y plazos de contratos; informe de PQRs</c:v>
                </c:pt>
                <c:pt idx="5">
                  <c:v>Presupuesto asignado; formularios para trámites</c:v>
                </c:pt>
                <c:pt idx="6">
                  <c:v>Ejecución presupuestal histórica anual</c:v>
                </c:pt>
                <c:pt idx="7">
                  <c:v>Auditorías al ejercicio presupuestal; datos abiertos</c:v>
                </c:pt>
                <c:pt idx="8">
                  <c:v>Condiciones técnicas de publicación de datos abiertos</c:v>
                </c:pt>
                <c:pt idx="9">
                  <c:v>Costos asociados a los trámites</c:v>
                </c:pt>
                <c:pt idx="10">
                  <c:v>Registro de Activos de Información</c:v>
                </c:pt>
                <c:pt idx="11">
                  <c:v>Directorio de los servidores públicos y de contratistas</c:v>
                </c:pt>
                <c:pt idx="12">
                  <c:v>Índice de Información Clasificada y Reservada; Sección particular </c:v>
                </c:pt>
              </c:strCache>
            </c:strRef>
          </c:cat>
          <c:val>
            <c:numRef>
              <c:f>'NACIONALES x agregadas'!$S$49:$S$61</c:f>
            </c:numRef>
          </c:val>
        </c:ser>
        <c:ser>
          <c:idx val="1"/>
          <c:order val="1"/>
          <c:tx>
            <c:strRef>
              <c:f>'NACIONALES x agregadas'!$T$48</c:f>
              <c:strCache>
                <c:ptCount val="1"/>
                <c:pt idx="0">
                  <c:v>Cuenta de N</c:v>
                </c:pt>
              </c:strCache>
            </c:strRef>
          </c:tx>
          <c:spPr>
            <a:solidFill>
              <a:schemeClr val="accent2"/>
            </a:solidFill>
            <a:ln>
              <a:noFill/>
            </a:ln>
            <a:effectLst/>
          </c:spPr>
          <c:invertIfNegative val="0"/>
          <c:cat>
            <c:strRef>
              <c:f>'NACIONALES x agregadas'!$B$49:$R$61</c:f>
              <c:strCache>
                <c:ptCount val="13"/>
                <c:pt idx="0">
                  <c:v>Descripción de la estructura orgánica</c:v>
                </c:pt>
                <c:pt idx="1">
                  <c:v>Sedes; divisiones; Plan de Acción; mecanismo PQRs y participación ciudadana; formulación de política</c:v>
                </c:pt>
                <c:pt idx="2">
                  <c:v>Horario; PAA; Plan Anticorrupción; políticas; informes de gestión; registro de documentos publicados</c:v>
                </c:pt>
                <c:pt idx="3">
                  <c:v>Funciones; normatividad; manuales; contratación adjudicadas; servicios, formularios y protocolos de atención; trámites; política de compras</c:v>
                </c:pt>
                <c:pt idx="4">
                  <c:v>Indicadores de desempeño; procedimientos de decisión; mecanismo de supervisión; adjudicación, ejecución y plazos de contratos; informe de PQRs</c:v>
                </c:pt>
                <c:pt idx="5">
                  <c:v>Presupuesto asignado; formularios para trámites</c:v>
                </c:pt>
                <c:pt idx="6">
                  <c:v>Ejecución presupuestal histórica anual</c:v>
                </c:pt>
                <c:pt idx="7">
                  <c:v>Auditorías al ejercicio presupuestal; datos abiertos</c:v>
                </c:pt>
                <c:pt idx="8">
                  <c:v>Condiciones técnicas de publicación de datos abiertos</c:v>
                </c:pt>
                <c:pt idx="9">
                  <c:v>Costos asociados a los trámites</c:v>
                </c:pt>
                <c:pt idx="10">
                  <c:v>Registro de Activos de Información</c:v>
                </c:pt>
                <c:pt idx="11">
                  <c:v>Directorio de los servidores públicos y de contratistas</c:v>
                </c:pt>
                <c:pt idx="12">
                  <c:v>Índice de Información Clasificada y Reservada; Sección particular </c:v>
                </c:pt>
              </c:strCache>
            </c:strRef>
          </c:cat>
          <c:val>
            <c:numRef>
              <c:f>'NACIONALES x agregadas'!$T$49:$T$61</c:f>
            </c:numRef>
          </c:val>
        </c:ser>
        <c:ser>
          <c:idx val="2"/>
          <c:order val="2"/>
          <c:tx>
            <c:strRef>
              <c:f>'NACIONALES x agregadas'!$U$48</c:f>
              <c:strCache>
                <c:ptCount val="1"/>
                <c:pt idx="0">
                  <c:v>% Cumplimiento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419"/>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'NACIONALES x agregadas'!$B$49:$R$61</c:f>
              <c:strCache>
                <c:ptCount val="13"/>
                <c:pt idx="0">
                  <c:v>Descripción de la estructura orgánica</c:v>
                </c:pt>
                <c:pt idx="1">
                  <c:v>Sedes; divisiones; Plan de Acción; mecanismo PQRs y participación ciudadana; formulación de política</c:v>
                </c:pt>
                <c:pt idx="2">
                  <c:v>Horario; PAA; Plan Anticorrupción; políticas; informes de gestión; registro de documentos publicados</c:v>
                </c:pt>
                <c:pt idx="3">
                  <c:v>Funciones; normatividad; manuales; contratación adjudicadas; servicios, formularios y protocolos de atención; trámites; política de compras</c:v>
                </c:pt>
                <c:pt idx="4">
                  <c:v>Indicadores de desempeño; procedimientos de decisión; mecanismo de supervisión; adjudicación, ejecución y plazos de contratos; informe de PQRs</c:v>
                </c:pt>
                <c:pt idx="5">
                  <c:v>Presupuesto asignado; formularios para trámites</c:v>
                </c:pt>
                <c:pt idx="6">
                  <c:v>Ejecución presupuestal histórica anual</c:v>
                </c:pt>
                <c:pt idx="7">
                  <c:v>Auditorías al ejercicio presupuestal; datos abiertos</c:v>
                </c:pt>
                <c:pt idx="8">
                  <c:v>Condiciones técnicas de publicación de datos abiertos</c:v>
                </c:pt>
                <c:pt idx="9">
                  <c:v>Costos asociados a los trámites</c:v>
                </c:pt>
                <c:pt idx="10">
                  <c:v>Registro de Activos de Información</c:v>
                </c:pt>
                <c:pt idx="11">
                  <c:v>Directorio de los servidores públicos y de contratistas</c:v>
                </c:pt>
                <c:pt idx="12">
                  <c:v>Índice de Información Clasificada y Reservada; Sección particular </c:v>
                </c:pt>
              </c:strCache>
            </c:strRef>
          </c:cat>
          <c:val>
            <c:numRef>
              <c:f>'NACIONALES x agregadas'!$U$49:$U$61</c:f>
              <c:numCache>
                <c:formatCode>0</c:formatCode>
                <c:ptCount val="13"/>
                <c:pt idx="0">
                  <c:v>100</c:v>
                </c:pt>
                <c:pt idx="1">
                  <c:v>94</c:v>
                </c:pt>
                <c:pt idx="2">
                  <c:v>88</c:v>
                </c:pt>
                <c:pt idx="3">
                  <c:v>81</c:v>
                </c:pt>
                <c:pt idx="4">
                  <c:v>75</c:v>
                </c:pt>
                <c:pt idx="5">
                  <c:v>69</c:v>
                </c:pt>
                <c:pt idx="6">
                  <c:v>63</c:v>
                </c:pt>
                <c:pt idx="7">
                  <c:v>56</c:v>
                </c:pt>
                <c:pt idx="8">
                  <c:v>50</c:v>
                </c:pt>
                <c:pt idx="9">
                  <c:v>43.75</c:v>
                </c:pt>
                <c:pt idx="10">
                  <c:v>31.25</c:v>
                </c:pt>
                <c:pt idx="11">
                  <c:v>18.75</c:v>
                </c:pt>
                <c:pt idx="12">
                  <c:v>13</c:v>
                </c:pt>
              </c:numCache>
            </c:numRef>
          </c:val>
        </c:ser>
        <c:dLbls>
          <c:showLegendKey val="0"/>
          <c:showVal val="0"/>
          <c:showCatName val="0"/>
          <c:showSerName val="0"/>
          <c:showPercent val="0"/>
          <c:showBubbleSize val="0"/>
        </c:dLbls>
        <c:gapWidth val="182"/>
        <c:axId val="230175872"/>
        <c:axId val="230176656"/>
      </c:barChart>
      <c:catAx>
        <c:axId val="23017587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vert="horz" wrap="square" anchor="ctr" anchorCtr="0"/>
          <a:lstStyle/>
          <a:p>
            <a:pPr>
              <a:defRPr sz="900" b="0" i="0" u="none" strike="noStrike" kern="1200" baseline="0">
                <a:solidFill>
                  <a:schemeClr val="tx1">
                    <a:lumMod val="65000"/>
                    <a:lumOff val="35000"/>
                  </a:schemeClr>
                </a:solidFill>
                <a:latin typeface="+mn-lt"/>
                <a:ea typeface="+mn-ea"/>
                <a:cs typeface="+mn-cs"/>
              </a:defRPr>
            </a:pPr>
            <a:endParaRPr lang="es-419"/>
          </a:p>
        </c:txPr>
        <c:crossAx val="230176656"/>
        <c:crosses val="autoZero"/>
        <c:auto val="1"/>
        <c:lblAlgn val="ctr"/>
        <c:lblOffset val="100"/>
        <c:tickLblSkip val="1"/>
        <c:noMultiLvlLbl val="0"/>
      </c:catAx>
      <c:valAx>
        <c:axId val="230176656"/>
        <c:scaling>
          <c:orientation val="minMax"/>
          <c:max val="100"/>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230175872"/>
        <c:crosses val="autoZero"/>
        <c:crossBetween val="between"/>
        <c:majorUnit val="25"/>
        <c:min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419"/>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EF8584FAD5E54D9C6B8E283355D3F1" ma:contentTypeVersion="0" ma:contentTypeDescription="Create a new document." ma:contentTypeScope="" ma:versionID="1ec879953dea35d294f1db6df13dae8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471BF9-43E9-4353-979A-5AB4FE4114BB}"/>
</file>

<file path=customXml/itemProps2.xml><?xml version="1.0" encoding="utf-8"?>
<ds:datastoreItem xmlns:ds="http://schemas.openxmlformats.org/officeDocument/2006/customXml" ds:itemID="{3EEB82B5-C3C9-4E22-9294-F899F23926DE}"/>
</file>

<file path=customXml/itemProps3.xml><?xml version="1.0" encoding="utf-8"?>
<ds:datastoreItem xmlns:ds="http://schemas.openxmlformats.org/officeDocument/2006/customXml" ds:itemID="{63D28F4B-DBBA-4FCE-8A85-3833C1B3BA1F}"/>
</file>

<file path=docProps/app.xml><?xml version="1.0" encoding="utf-8"?>
<Properties xmlns="http://schemas.openxmlformats.org/officeDocument/2006/extended-properties" xmlns:vt="http://schemas.openxmlformats.org/officeDocument/2006/docPropsVTypes">
  <Template>Normal</Template>
  <TotalTime>1</TotalTime>
  <Pages>7</Pages>
  <Words>2562</Words>
  <Characters>14091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16620</CharactersWithSpaces>
  <SharedDoc>false</SharedDoc>
  <HLinks>
    <vt:vector size="6" baseType="variant">
      <vt:variant>
        <vt:i4>2097232</vt:i4>
      </vt:variant>
      <vt:variant>
        <vt:i4>3</vt:i4>
      </vt:variant>
      <vt:variant>
        <vt:i4>0</vt:i4>
      </vt:variant>
      <vt:variant>
        <vt:i4>5</vt:i4>
      </vt:variant>
      <vt:variant>
        <vt:lpwstr>mailto:grupotransparencia@procuraduria.gov.co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Carmenza Valverde Pineda</dc:creator>
  <cp:lastModifiedBy>Andres Prada Trujillo</cp:lastModifiedBy>
  <cp:revision>2</cp:revision>
  <cp:lastPrinted>2016-01-15T16:00:00Z</cp:lastPrinted>
  <dcterms:created xsi:type="dcterms:W3CDTF">2016-03-01T22:57:00Z</dcterms:created>
  <dcterms:modified xsi:type="dcterms:W3CDTF">2016-03-01T22:57:00Z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0x010100D8EF8584FAD5E54D9C6B8E283355D3F1</vt:lpwstr>
  </property>
</Properties>
</file>