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581AC8" w:rsidRDefault="00A77DFB" w14:paraId="443FEEB2" wp14:textId="77777777">
      <w:pPr>
        <w:spacing w:before="72" w:line="215" w:lineRule="exact"/>
        <w:ind w:left="1300"/>
        <w:rPr>
          <w:sz w:val="20"/>
        </w:rPr>
      </w:pPr>
      <w:r>
        <w:rPr>
          <w:noProof/>
          <w:lang w:val="es-CO" w:eastAsia="es-CO"/>
        </w:rPr>
        <w:drawing>
          <wp:anchor xmlns:wp14="http://schemas.microsoft.com/office/word/2010/wordprocessingDrawing" distT="0" distB="0" distL="0" distR="0" simplePos="0" relativeHeight="15729664" behindDoc="0" locked="0" layoutInCell="1" allowOverlap="1" wp14:anchorId="0BF4CB21" wp14:editId="7777777">
            <wp:simplePos x="0" y="0"/>
            <wp:positionH relativeFrom="page">
              <wp:posOffset>101600</wp:posOffset>
            </wp:positionH>
            <wp:positionV relativeFrom="paragraph">
              <wp:posOffset>139444</wp:posOffset>
            </wp:positionV>
            <wp:extent cx="254000" cy="3035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2021-03-04 17:13:01</w:t>
      </w:r>
    </w:p>
    <w:p xmlns:wp14="http://schemas.microsoft.com/office/word/2010/wordml" w:rsidR="00581AC8" w:rsidRDefault="00A77DFB" w14:paraId="771DF35A" wp14:textId="77777777">
      <w:pPr>
        <w:spacing w:line="215" w:lineRule="exact"/>
        <w:ind w:left="1300"/>
        <w:rPr>
          <w:sz w:val="20"/>
        </w:rPr>
      </w:pPr>
      <w:r>
        <w:rPr>
          <w:noProof/>
          <w:lang w:val="es-CO" w:eastAsia="es-CO"/>
        </w:rPr>
        <w:drawing>
          <wp:anchor xmlns:wp14="http://schemas.microsoft.com/office/word/2010/wordprocessingDrawing" distT="0" distB="0" distL="0" distR="0" simplePos="0" relativeHeight="15729152" behindDoc="0" locked="0" layoutInCell="1" allowOverlap="1" wp14:anchorId="17A8F4B6" wp14:editId="7777777">
            <wp:simplePos x="0" y="0"/>
            <wp:positionH relativeFrom="page">
              <wp:posOffset>3789045</wp:posOffset>
            </wp:positionH>
            <wp:positionV relativeFrom="paragraph">
              <wp:posOffset>63250</wp:posOffset>
            </wp:positionV>
            <wp:extent cx="914400" cy="1308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4400" cy="1308100"/>
                    </a:xfrm>
                    <a:prstGeom prst="rect">
                      <a:avLst/>
                    </a:prstGeom>
                  </pic:spPr>
                </pic:pic>
              </a:graphicData>
            </a:graphic>
          </wp:anchor>
        </w:drawing>
      </w:r>
      <w:r>
        <w:rPr>
          <w:sz w:val="20"/>
        </w:rPr>
        <w:t>Num. Radicado Salida: S-2021-008955</w:t>
      </w:r>
    </w:p>
    <w:p xmlns:wp14="http://schemas.microsoft.com/office/word/2010/wordml" w:rsidR="00581AC8" w:rsidRDefault="00CE527D" w14:paraId="0822A01E" wp14:textId="77777777">
      <w:pPr>
        <w:pStyle w:val="Textoindependiente"/>
        <w:ind w:left="8101"/>
        <w:rPr>
          <w:sz w:val="20"/>
        </w:rPr>
      </w:pPr>
      <w:r>
        <w:rPr>
          <w:noProof/>
          <w:sz w:val="20"/>
          <w:lang w:val="es-CO" w:eastAsia="es-CO"/>
        </w:rPr>
        <mc:AlternateContent>
          <mc:Choice Requires="wps">
            <w:drawing>
              <wp:inline xmlns:wp14="http://schemas.microsoft.com/office/word/2010/wordprocessingDrawing" distT="0" distB="0" distL="0" distR="0" wp14:anchorId="6C542361" wp14:editId="7777777">
                <wp:extent cx="2437765" cy="721360"/>
                <wp:effectExtent l="10160" t="13970" r="9525" b="7620"/>
                <wp:docPr id="7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7213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581AC8" w:rsidRDefault="00581AC8" w14:paraId="672A6659" wp14:textId="77777777">
                            <w:pPr>
                              <w:pStyle w:val="Textoindependiente"/>
                              <w:spacing w:before="3"/>
                              <w:rPr>
                                <w:sz w:val="23"/>
                              </w:rPr>
                            </w:pPr>
                          </w:p>
                          <w:p xmlns:wp14="http://schemas.microsoft.com/office/word/2010/wordml" w:rsidR="00581AC8" w:rsidRDefault="00A77DFB" w14:paraId="251D6C96" wp14:textId="77777777">
                            <w:pPr>
                              <w:spacing w:line="207" w:lineRule="exact"/>
                              <w:ind w:left="103"/>
                              <w:rPr>
                                <w:sz w:val="18"/>
                              </w:rPr>
                            </w:pPr>
                            <w:r>
                              <w:rPr>
                                <w:sz w:val="18"/>
                              </w:rPr>
                              <w:t>ÁLVARO ALFONSO GARCÍA ROMERO</w:t>
                            </w:r>
                          </w:p>
                          <w:p xmlns:wp14="http://schemas.microsoft.com/office/word/2010/wordml" w:rsidR="00581AC8" w:rsidRDefault="00A77DFB" w14:paraId="7828187C" wp14:textId="77777777">
                            <w:pPr>
                              <w:spacing w:line="206" w:lineRule="exact"/>
                              <w:ind w:left="103"/>
                              <w:rPr>
                                <w:sz w:val="18"/>
                              </w:rPr>
                            </w:pPr>
                            <w:r>
                              <w:rPr>
                                <w:sz w:val="18"/>
                              </w:rPr>
                              <w:t>Apelación Resolución No. 699</w:t>
                            </w:r>
                          </w:p>
                          <w:p xmlns:wp14="http://schemas.microsoft.com/office/word/2010/wordml" w:rsidR="00581AC8" w:rsidRDefault="00A77DFB" w14:paraId="353C4604" wp14:textId="77777777">
                            <w:pPr>
                              <w:spacing w:line="207" w:lineRule="exact"/>
                              <w:ind w:left="103"/>
                              <w:rPr>
                                <w:sz w:val="18"/>
                              </w:rPr>
                            </w:pPr>
                            <w:r>
                              <w:rPr>
                                <w:sz w:val="18"/>
                              </w:rPr>
                              <w:t>DC-PGN-JEP-LMVM/CDHC 2021-08</w:t>
                            </w:r>
                          </w:p>
                        </w:txbxContent>
                      </wps:txbx>
                      <wps:bodyPr rot="0" vert="horz" wrap="square" lIns="0" tIns="0" rIns="0" bIns="0" anchor="t" anchorCtr="0" upright="1">
                        <a:noAutofit/>
                      </wps:bodyPr>
                    </wps:wsp>
                  </a:graphicData>
                </a:graphic>
              </wp:inline>
            </w:drawing>
          </mc:Choice>
          <mc:Fallback>
            <w:pict w14:anchorId="2D7566D4">
              <v:shapetype id="_x0000_t202" coordsize="21600,21600" o:spt="202" path="m,l,21600r21600,l21600,xe">
                <v:stroke joinstyle="miter"/>
                <v:path gradientshapeok="t" o:connecttype="rect"/>
              </v:shapetype>
              <v:shape id="Text Box 43" style="width:191.95pt;height:56.8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169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">
                <v:textbox inset="0,0,0,0">
                  <w:txbxContent>
                    <w:p w:rsidR="00581AC8" w:rsidRDefault="00581AC8" w14:paraId="0A37501D" wp14:textId="77777777">
                      <w:pPr>
                        <w:pStyle w:val="Textoindependiente"/>
                        <w:spacing w:before="3"/>
                        <w:rPr>
                          <w:sz w:val="23"/>
                        </w:rPr>
                      </w:pPr>
                    </w:p>
                    <w:p w:rsidR="00581AC8" w:rsidRDefault="00A77DFB" w14:paraId="24466A7D" wp14:textId="77777777">
                      <w:pPr>
                        <w:spacing w:line="207" w:lineRule="exact"/>
                        <w:ind w:left="103"/>
                        <w:rPr>
                          <w:sz w:val="18"/>
                        </w:rPr>
                      </w:pPr>
                      <w:r>
                        <w:rPr>
                          <w:sz w:val="18"/>
                        </w:rPr>
                        <w:t>ÁLVARO ALFONSO GARCÍA ROMERO</w:t>
                      </w:r>
                    </w:p>
                    <w:p w:rsidR="00581AC8" w:rsidRDefault="00A77DFB" w14:paraId="2F149C57" wp14:textId="77777777">
                      <w:pPr>
                        <w:spacing w:line="206" w:lineRule="exact"/>
                        <w:ind w:left="103"/>
                        <w:rPr>
                          <w:sz w:val="18"/>
                        </w:rPr>
                      </w:pPr>
                      <w:r>
                        <w:rPr>
                          <w:sz w:val="18"/>
                        </w:rPr>
                        <w:t>Apelación Resolución No. 699</w:t>
                      </w:r>
                    </w:p>
                    <w:p w:rsidR="00581AC8" w:rsidRDefault="00A77DFB" w14:paraId="395040C8" wp14:textId="77777777">
                      <w:pPr>
                        <w:spacing w:line="207" w:lineRule="exact"/>
                        <w:ind w:left="103"/>
                        <w:rPr>
                          <w:sz w:val="18"/>
                        </w:rPr>
                      </w:pPr>
                      <w:r>
                        <w:rPr>
                          <w:sz w:val="18"/>
                        </w:rPr>
                        <w:t>DC-PGN-JEP-LMVM/CDHC 2021-08</w:t>
                      </w:r>
                    </w:p>
                  </w:txbxContent>
                </v:textbox>
                <w10:anchorlock/>
              </v:shape>
            </w:pict>
          </mc:Fallback>
        </mc:AlternateContent>
      </w:r>
    </w:p>
    <w:p xmlns:wp14="http://schemas.microsoft.com/office/word/2010/wordml" w:rsidR="00581AC8" w:rsidRDefault="00581AC8" w14:paraId="5DAB6C7B" wp14:textId="77777777">
      <w:pPr>
        <w:pStyle w:val="Textoindependiente"/>
        <w:rPr>
          <w:sz w:val="20"/>
        </w:rPr>
      </w:pPr>
    </w:p>
    <w:p xmlns:wp14="http://schemas.microsoft.com/office/word/2010/wordml" w:rsidR="00581AC8" w:rsidRDefault="00581AC8" w14:paraId="02EB378F" wp14:textId="77777777">
      <w:pPr>
        <w:pStyle w:val="Textoindependiente"/>
        <w:rPr>
          <w:sz w:val="20"/>
        </w:rPr>
      </w:pPr>
    </w:p>
    <w:p xmlns:wp14="http://schemas.microsoft.com/office/word/2010/wordml" w:rsidR="00581AC8" w:rsidRDefault="00581AC8" w14:paraId="6A05A809" wp14:textId="77777777">
      <w:pPr>
        <w:pStyle w:val="Textoindependiente"/>
        <w:rPr>
          <w:sz w:val="20"/>
        </w:rPr>
      </w:pPr>
    </w:p>
    <w:p xmlns:wp14="http://schemas.microsoft.com/office/word/2010/wordml" w:rsidR="00581AC8" w:rsidRDefault="00581AC8" w14:paraId="5A39BBE3" wp14:textId="77777777">
      <w:pPr>
        <w:pStyle w:val="Textoindependiente"/>
        <w:spacing w:before="6"/>
        <w:rPr>
          <w:sz w:val="18"/>
        </w:rPr>
      </w:pPr>
    </w:p>
    <w:p xmlns:wp14="http://schemas.microsoft.com/office/word/2010/wordml" w:rsidR="00581AC8" w:rsidRDefault="00CE527D" w14:paraId="2EFC6D08" wp14:textId="77777777">
      <w:pPr>
        <w:pStyle w:val="Textoindependiente"/>
        <w:spacing w:before="101"/>
        <w:ind w:left="2208"/>
      </w:pPr>
      <w:r>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375FD96B" wp14:editId="7777777">
                <wp:simplePos x="0" y="0"/>
                <wp:positionH relativeFrom="page">
                  <wp:posOffset>398145</wp:posOffset>
                </wp:positionH>
                <wp:positionV relativeFrom="paragraph">
                  <wp:posOffset>-1122045</wp:posOffset>
                </wp:positionV>
                <wp:extent cx="101600" cy="2668270"/>
                <wp:effectExtent l="0" t="0" r="0" b="0"/>
                <wp:wrapNone/>
                <wp:docPr id="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0A4A0C41"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76D4434">
              <v:shape id="Text Box 42" style="position:absolute;left:0;text-align:left;margin-left:31.35pt;margin-top:-88.35pt;width:8pt;height:210.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">
                <v:textbox style="layout-flow:vertical;mso-layout-flow-alt:bottom-to-top" inset="0,0,0,0">
                  <w:txbxContent>
                    <w:p w:rsidR="00581AC8" w:rsidRDefault="00A77DFB" w14:paraId="705043F1" wp14:textId="77777777">
                      <w:pPr>
                        <w:ind w:left="20"/>
                        <w:rPr>
                          <w:sz w:val="12"/>
                        </w:rPr>
                      </w:pPr>
                      <w:r>
                        <w:rPr>
                          <w:sz w:val="12"/>
                        </w:rPr>
                        <w:t>Identificador aq7M 5mje KHsv +dGv siR4 ly7b S8o=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30688" behindDoc="0" locked="0" layoutInCell="1" allowOverlap="1" wp14:anchorId="7921954B" wp14:editId="7777777">
                <wp:simplePos x="0" y="0"/>
                <wp:positionH relativeFrom="page">
                  <wp:posOffset>563245</wp:posOffset>
                </wp:positionH>
                <wp:positionV relativeFrom="paragraph">
                  <wp:posOffset>-317500</wp:posOffset>
                </wp:positionV>
                <wp:extent cx="101600" cy="1863725"/>
                <wp:effectExtent l="0" t="0" r="0" b="0"/>
                <wp:wrapNone/>
                <wp:docPr id="7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1E517FC">
              <v:shape id="Text Box 41" style="position:absolute;left:0;text-align:left;margin-left:44.35pt;margin-top:-25pt;width:8pt;height:14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g/sQIAALU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">
                <v:textbox style="layout-flow:vertical;mso-layout-flow-alt:bottom-to-top" inset="0,0,0,0">
                  <w:txbxContent>
                    <w:p w:rsidR="00581AC8" w:rsidRDefault="00A77DFB"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sidR="00A77DFB">
        <w:t>Bogotá D.C., 04 de marzo de 2021</w:t>
      </w:r>
    </w:p>
    <w:p xmlns:wp14="http://schemas.microsoft.com/office/word/2010/wordml" w:rsidR="00581AC8" w:rsidRDefault="00581AC8" w14:paraId="41C8F396" wp14:textId="77777777">
      <w:pPr>
        <w:pStyle w:val="Textoindependiente"/>
        <w:rPr>
          <w:sz w:val="28"/>
        </w:rPr>
      </w:pPr>
    </w:p>
    <w:p xmlns:wp14="http://schemas.microsoft.com/office/word/2010/wordml" w:rsidR="00581AC8" w:rsidRDefault="00A77DFB" w14:paraId="2B938A0C" wp14:textId="77777777">
      <w:pPr>
        <w:pStyle w:val="Textoindependiente"/>
        <w:spacing w:before="230"/>
        <w:ind w:left="2208"/>
      </w:pPr>
      <w:r>
        <w:t>Magistrado</w:t>
      </w:r>
    </w:p>
    <w:p xmlns:wp14="http://schemas.microsoft.com/office/word/2010/wordml" w:rsidR="00581AC8" w:rsidRDefault="00A77DFB" w14:paraId="66A32D78" wp14:textId="77777777">
      <w:pPr>
        <w:pStyle w:val="Ttulo1"/>
        <w:spacing w:before="137"/>
      </w:pPr>
      <w:r>
        <w:t>CAMILO ANDRÉS SUÁREZ ALDANA</w:t>
      </w:r>
    </w:p>
    <w:p xmlns:wp14="http://schemas.microsoft.com/office/word/2010/wordml" w:rsidR="00581AC8" w:rsidRDefault="00A77DFB" w14:paraId="34307CB6" wp14:textId="77777777">
      <w:pPr>
        <w:spacing w:before="139"/>
        <w:ind w:left="2208"/>
        <w:rPr>
          <w:b/>
          <w:sz w:val="24"/>
        </w:rPr>
      </w:pPr>
      <w:r>
        <w:rPr>
          <w:b/>
          <w:sz w:val="24"/>
        </w:rPr>
        <w:t>SALA DE DEFINICIÓN DE SITUACIONES JURÍDICAS</w:t>
      </w:r>
    </w:p>
    <w:p xmlns:wp14="http://schemas.microsoft.com/office/word/2010/wordml" w:rsidR="00581AC8" w:rsidRDefault="00A77DFB" w14:paraId="7DD6AB61" wp14:textId="77777777">
      <w:pPr>
        <w:pStyle w:val="Textoindependiente"/>
        <w:spacing w:before="137" w:line="360" w:lineRule="auto"/>
        <w:ind w:left="2208" w:right="6323"/>
      </w:pPr>
      <w:r>
        <w:t xml:space="preserve">Jurisdicción Especial para la Paz </w:t>
      </w:r>
      <w:hyperlink r:id="rId11">
        <w:r>
          <w:rPr>
            <w:color w:val="0100FF"/>
            <w:u w:val="single" w:color="0100FF"/>
          </w:rPr>
          <w:t>info@jep.gov.co</w:t>
        </w:r>
      </w:hyperlink>
    </w:p>
    <w:p xmlns:wp14="http://schemas.microsoft.com/office/word/2010/wordml" w:rsidR="00581AC8" w:rsidRDefault="00A77DFB" w14:paraId="3A846580" wp14:textId="77777777">
      <w:pPr>
        <w:pStyle w:val="Textoindependiente"/>
        <w:ind w:left="2208"/>
      </w:pPr>
      <w:r>
        <w:t>Ciudad</w:t>
      </w:r>
    </w:p>
    <w:p xmlns:wp14="http://schemas.microsoft.com/office/word/2010/wordml" w:rsidR="00581AC8" w:rsidRDefault="00581AC8" w14:paraId="72A3D3EC" wp14:textId="77777777">
      <w:pPr>
        <w:pStyle w:val="Textoindependiente"/>
        <w:rPr>
          <w:sz w:val="28"/>
        </w:rPr>
      </w:pPr>
    </w:p>
    <w:p xmlns:wp14="http://schemas.microsoft.com/office/word/2010/wordml" w:rsidR="00581AC8" w:rsidRDefault="00A77DFB" w14:paraId="2D3083BF" wp14:textId="77777777">
      <w:pPr>
        <w:pStyle w:val="Textoindependiente"/>
        <w:spacing w:before="231"/>
        <w:ind w:left="2208"/>
      </w:pPr>
      <w:r>
        <w:t>Respetado magistrado:</w:t>
      </w:r>
    </w:p>
    <w:p xmlns:wp14="http://schemas.microsoft.com/office/word/2010/wordml" w:rsidR="00581AC8" w:rsidRDefault="00581AC8" w14:paraId="0D0B940D" wp14:textId="77777777">
      <w:pPr>
        <w:pStyle w:val="Textoindependiente"/>
        <w:rPr>
          <w:sz w:val="28"/>
        </w:rPr>
      </w:pPr>
    </w:p>
    <w:p xmlns:wp14="http://schemas.microsoft.com/office/word/2010/wordml" w:rsidR="00581AC8" w:rsidRDefault="00A77DFB" w14:paraId="3E345A97" wp14:textId="77777777">
      <w:pPr>
        <w:pStyle w:val="Textoindependiente"/>
        <w:spacing w:before="230" w:line="360" w:lineRule="auto"/>
        <w:ind w:left="2208" w:right="1012"/>
        <w:jc w:val="both"/>
      </w:pPr>
      <w:r>
        <w:t>De conformidad con la Resolución 699 de la Sala de Definición de Situaciones Jurídicas -SDSJ- del 22 de febrero de 2021, notificada vía correo electrónico el pasado 25 de febrero, por medio del presente interpongo y sustento recurso de apelación en contra de la mencionada providencia, de conformidad con el artículo 13 de la Ley 1922 de 2018. En los términos que se señalan en la siguiente:</w:t>
      </w:r>
    </w:p>
    <w:p xmlns:wp14="http://schemas.microsoft.com/office/word/2010/wordml" w:rsidR="00581AC8" w:rsidRDefault="00581AC8" w14:paraId="0E27B00A" wp14:textId="77777777">
      <w:pPr>
        <w:pStyle w:val="Textoindependiente"/>
        <w:rPr>
          <w:sz w:val="36"/>
        </w:rPr>
      </w:pPr>
    </w:p>
    <w:p xmlns:wp14="http://schemas.microsoft.com/office/word/2010/wordml" w:rsidR="00581AC8" w:rsidRDefault="00A77DFB" w14:paraId="6FF5AF19" wp14:textId="77777777">
      <w:pPr>
        <w:pStyle w:val="Ttulo1"/>
        <w:numPr>
          <w:ilvl w:val="0"/>
          <w:numId w:val="2"/>
        </w:numPr>
        <w:tabs>
          <w:tab w:val="left" w:pos="5274"/>
        </w:tabs>
        <w:jc w:val="left"/>
      </w:pPr>
      <w:r>
        <w:t>SÍNTESIS DEL RECURSO</w:t>
      </w:r>
    </w:p>
    <w:p xmlns:wp14="http://schemas.microsoft.com/office/word/2010/wordml" w:rsidR="00581AC8" w:rsidRDefault="00581AC8" w14:paraId="60061E4C" wp14:textId="77777777">
      <w:pPr>
        <w:pStyle w:val="Textoindependiente"/>
        <w:rPr>
          <w:b/>
          <w:sz w:val="26"/>
        </w:rPr>
      </w:pPr>
    </w:p>
    <w:p xmlns:wp14="http://schemas.microsoft.com/office/word/2010/wordml" w:rsidR="00581AC8" w:rsidRDefault="00581AC8" w14:paraId="44EAFD9C" wp14:textId="77777777">
      <w:pPr>
        <w:pStyle w:val="Textoindependiente"/>
        <w:rPr>
          <w:b/>
          <w:sz w:val="22"/>
        </w:rPr>
      </w:pPr>
    </w:p>
    <w:p xmlns:wp14="http://schemas.microsoft.com/office/word/2010/wordml" w:rsidR="00581AC8" w:rsidRDefault="00A77DFB" w14:paraId="4FA476F0" wp14:textId="77777777">
      <w:pPr>
        <w:pStyle w:val="Textoindependiente"/>
        <w:spacing w:line="360" w:lineRule="auto"/>
        <w:ind w:left="2208" w:right="1010"/>
        <w:jc w:val="both"/>
      </w:pPr>
      <w:r>
        <w:t xml:space="preserve">La SDSJ asumió un alcance del marco jurídico aplicable en el caso del señor </w:t>
      </w:r>
      <w:r>
        <w:rPr>
          <w:b/>
        </w:rPr>
        <w:t>ÁLVARO</w:t>
      </w:r>
      <w:r>
        <w:rPr>
          <w:b/>
          <w:spacing w:val="-13"/>
        </w:rPr>
        <w:t xml:space="preserve"> </w:t>
      </w:r>
      <w:r>
        <w:rPr>
          <w:b/>
        </w:rPr>
        <w:t>ALFONSO</w:t>
      </w:r>
      <w:r>
        <w:rPr>
          <w:b/>
          <w:spacing w:val="-16"/>
        </w:rPr>
        <w:t xml:space="preserve"> </w:t>
      </w:r>
      <w:r>
        <w:rPr>
          <w:b/>
        </w:rPr>
        <w:t>GARCÍA</w:t>
      </w:r>
      <w:r>
        <w:rPr>
          <w:b/>
          <w:spacing w:val="-19"/>
        </w:rPr>
        <w:t xml:space="preserve"> </w:t>
      </w:r>
      <w:r>
        <w:rPr>
          <w:b/>
        </w:rPr>
        <w:t>ROMERO,</w:t>
      </w:r>
      <w:r>
        <w:rPr>
          <w:b/>
          <w:spacing w:val="-17"/>
        </w:rPr>
        <w:t xml:space="preserve"> </w:t>
      </w:r>
      <w:r>
        <w:t>en</w:t>
      </w:r>
      <w:r>
        <w:rPr>
          <w:spacing w:val="-16"/>
        </w:rPr>
        <w:t xml:space="preserve"> </w:t>
      </w:r>
      <w:r>
        <w:t>relación</w:t>
      </w:r>
      <w:r>
        <w:rPr>
          <w:spacing w:val="-15"/>
        </w:rPr>
        <w:t xml:space="preserve"> </w:t>
      </w:r>
      <w:r>
        <w:t>con</w:t>
      </w:r>
      <w:r>
        <w:rPr>
          <w:spacing w:val="-16"/>
        </w:rPr>
        <w:t xml:space="preserve"> </w:t>
      </w:r>
      <w:r>
        <w:t>el</w:t>
      </w:r>
      <w:r>
        <w:rPr>
          <w:spacing w:val="-18"/>
        </w:rPr>
        <w:t xml:space="preserve"> </w:t>
      </w:r>
      <w:r>
        <w:t>ámbito</w:t>
      </w:r>
      <w:r>
        <w:rPr>
          <w:spacing w:val="-16"/>
        </w:rPr>
        <w:t xml:space="preserve"> </w:t>
      </w:r>
      <w:r>
        <w:t>de</w:t>
      </w:r>
      <w:r>
        <w:rPr>
          <w:spacing w:val="-16"/>
        </w:rPr>
        <w:t xml:space="preserve"> </w:t>
      </w:r>
      <w:r>
        <w:t>competencia personal, que se aparte del precedente de la Sección de Apelación. Lo anterior, en cuanto</w:t>
      </w:r>
      <w:r>
        <w:rPr>
          <w:spacing w:val="-8"/>
        </w:rPr>
        <w:t xml:space="preserve"> </w:t>
      </w:r>
      <w:r>
        <w:t>modificó</w:t>
      </w:r>
      <w:r>
        <w:rPr>
          <w:spacing w:val="-8"/>
        </w:rPr>
        <w:t xml:space="preserve"> </w:t>
      </w:r>
      <w:r>
        <w:t>la</w:t>
      </w:r>
      <w:r>
        <w:rPr>
          <w:spacing w:val="-8"/>
        </w:rPr>
        <w:t xml:space="preserve"> </w:t>
      </w:r>
      <w:r>
        <w:t>aplicación</w:t>
      </w:r>
      <w:r>
        <w:rPr>
          <w:spacing w:val="-7"/>
        </w:rPr>
        <w:t xml:space="preserve"> </w:t>
      </w:r>
      <w:r>
        <w:t>normativa</w:t>
      </w:r>
      <w:r>
        <w:rPr>
          <w:spacing w:val="-7"/>
        </w:rPr>
        <w:t xml:space="preserve"> </w:t>
      </w:r>
      <w:r>
        <w:t>de</w:t>
      </w:r>
      <w:r>
        <w:rPr>
          <w:spacing w:val="-8"/>
        </w:rPr>
        <w:t xml:space="preserve"> </w:t>
      </w:r>
      <w:r>
        <w:t>la</w:t>
      </w:r>
      <w:r>
        <w:rPr>
          <w:spacing w:val="-10"/>
        </w:rPr>
        <w:t xml:space="preserve"> </w:t>
      </w:r>
      <w:r>
        <w:t>JEP</w:t>
      </w:r>
      <w:r>
        <w:rPr>
          <w:spacing w:val="-8"/>
        </w:rPr>
        <w:t xml:space="preserve"> </w:t>
      </w:r>
      <w:r>
        <w:t>al</w:t>
      </w:r>
      <w:r>
        <w:rPr>
          <w:spacing w:val="-9"/>
        </w:rPr>
        <w:t xml:space="preserve"> </w:t>
      </w:r>
      <w:r>
        <w:t>crear</w:t>
      </w:r>
      <w:r>
        <w:rPr>
          <w:spacing w:val="-9"/>
        </w:rPr>
        <w:t xml:space="preserve"> </w:t>
      </w:r>
      <w:r>
        <w:t>excepciones</w:t>
      </w:r>
      <w:r>
        <w:rPr>
          <w:spacing w:val="-8"/>
        </w:rPr>
        <w:t xml:space="preserve"> </w:t>
      </w:r>
      <w:r>
        <w:t>no</w:t>
      </w:r>
      <w:r>
        <w:rPr>
          <w:spacing w:val="-7"/>
        </w:rPr>
        <w:t xml:space="preserve"> </w:t>
      </w:r>
      <w:r>
        <w:t xml:space="preserve">previstas por la Constitución y la Ley para el acceso a miembros de Grupos Armados Organizados que no suscribieron un Acuerdo de Paz con el Gobierno Nacional. Ahora, si bien la Sección de Apelación señaló que en circunstancias especiales se puede admitir el acceso a miembros de antiguas estructuras paramilitares, la </w:t>
      </w:r>
      <w:r>
        <w:rPr>
          <w:spacing w:val="13"/>
        </w:rPr>
        <w:t xml:space="preserve"> </w:t>
      </w:r>
      <w:r>
        <w:t>Sala</w:t>
      </w:r>
    </w:p>
    <w:p xmlns:wp14="http://schemas.microsoft.com/office/word/2010/wordml" w:rsidR="00581AC8" w:rsidRDefault="00A77DFB" w14:paraId="2A921674" wp14:textId="77777777">
      <w:pPr>
        <w:spacing w:before="76"/>
        <w:ind w:right="1008"/>
        <w:jc w:val="right"/>
        <w:rPr>
          <w:b/>
          <w:sz w:val="16"/>
        </w:rPr>
      </w:pPr>
      <w:r>
        <w:rPr>
          <w:sz w:val="16"/>
        </w:rPr>
        <w:t xml:space="preserve">Página </w:t>
      </w:r>
      <w:r>
        <w:rPr>
          <w:b/>
          <w:sz w:val="16"/>
        </w:rPr>
        <w:t xml:space="preserve">1 </w:t>
      </w:r>
      <w:r>
        <w:rPr>
          <w:sz w:val="16"/>
        </w:rPr>
        <w:t>de</w:t>
      </w:r>
      <w:r>
        <w:rPr>
          <w:spacing w:val="-3"/>
          <w:sz w:val="16"/>
        </w:rPr>
        <w:t xml:space="preserve"> </w:t>
      </w:r>
      <w:r>
        <w:rPr>
          <w:b/>
          <w:sz w:val="16"/>
        </w:rPr>
        <w:t>16</w:t>
      </w:r>
    </w:p>
    <w:p xmlns:wp14="http://schemas.microsoft.com/office/word/2010/wordml" w:rsidR="00581AC8" w:rsidRDefault="00581AC8" w14:paraId="4B94D5A5" wp14:textId="77777777">
      <w:pPr>
        <w:jc w:val="right"/>
        <w:rPr>
          <w:sz w:val="16"/>
        </w:rPr>
        <w:sectPr w:rsidR="00581AC8">
          <w:footerReference w:type="default" r:id="rId12"/>
          <w:type w:val="continuous"/>
          <w:pgSz w:w="12240" w:h="15840" w:orient="portrait"/>
          <w:pgMar w:top="180" w:right="120" w:bottom="1360" w:left="60" w:header="720" w:footer="1171" w:gutter="0"/>
          <w:cols w:space="720"/>
        </w:sectPr>
      </w:pPr>
    </w:p>
    <w:p xmlns:wp14="http://schemas.microsoft.com/office/word/2010/wordml" w:rsidR="00581AC8" w:rsidRDefault="00A77DFB" w14:paraId="00BC3271"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 behindDoc="0" locked="0" layoutInCell="1" allowOverlap="1" wp14:anchorId="1FF560BF" wp14:editId="7777777">
            <wp:simplePos x="0" y="0"/>
            <wp:positionH relativeFrom="page">
              <wp:posOffset>3789045</wp:posOffset>
            </wp:positionH>
            <wp:positionV relativeFrom="paragraph">
              <wp:posOffset>245489</wp:posOffset>
            </wp:positionV>
            <wp:extent cx="912180" cy="130492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1712" behindDoc="0" locked="0" layoutInCell="1" allowOverlap="1" wp14:anchorId="391F5B13" wp14:editId="7777777">
            <wp:simplePos x="0" y="0"/>
            <wp:positionH relativeFrom="page">
              <wp:posOffset>101600</wp:posOffset>
            </wp:positionH>
            <wp:positionV relativeFrom="paragraph">
              <wp:posOffset>139444</wp:posOffset>
            </wp:positionV>
            <wp:extent cx="254000" cy="3035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32224" behindDoc="0" locked="0" layoutInCell="1" allowOverlap="1" wp14:anchorId="299645C3" wp14:editId="7777777">
                <wp:simplePos x="0" y="0"/>
                <wp:positionH relativeFrom="page">
                  <wp:posOffset>398145</wp:posOffset>
                </wp:positionH>
                <wp:positionV relativeFrom="paragraph">
                  <wp:posOffset>519430</wp:posOffset>
                </wp:positionV>
                <wp:extent cx="101600" cy="2668270"/>
                <wp:effectExtent l="0" t="0" r="0" b="0"/>
                <wp:wrapNone/>
                <wp:docPr id="7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6D6A5500"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72F76E">
              <v:shape id="Text Box 40" style="position:absolute;left:0;text-align:left;margin-left:31.35pt;margin-top:40.9pt;width:8pt;height:210.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UGtAIAALU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">
                <v:textbox style="layout-flow:vertical;mso-layout-flow-alt:bottom-to-top" inset="0,0,0,0">
                  <w:txbxContent>
                    <w:p w:rsidR="00581AC8" w:rsidRDefault="00A77DFB" w14:paraId="2E4C1E80"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3DEEC669" wp14:textId="77777777">
      <w:pPr>
        <w:pStyle w:val="Textoindependiente"/>
        <w:spacing w:before="8"/>
        <w:rPr>
          <w:sz w:val="18"/>
        </w:rPr>
      </w:pPr>
    </w:p>
    <w:p xmlns:wp14="http://schemas.microsoft.com/office/word/2010/wordml" w:rsidR="00581AC8" w:rsidRDefault="00CE527D" w14:paraId="471CA0DB" wp14:textId="77777777">
      <w:pPr>
        <w:pStyle w:val="Textoindependiente"/>
        <w:spacing w:line="360" w:lineRule="auto"/>
        <w:ind w:left="2208" w:right="1014"/>
        <w:jc w:val="both"/>
      </w:pPr>
      <w:r>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21CEBBFB" wp14:editId="7777777">
                <wp:simplePos x="0" y="0"/>
                <wp:positionH relativeFrom="page">
                  <wp:posOffset>563245</wp:posOffset>
                </wp:positionH>
                <wp:positionV relativeFrom="paragraph">
                  <wp:posOffset>-381635</wp:posOffset>
                </wp:positionV>
                <wp:extent cx="101600" cy="1863725"/>
                <wp:effectExtent l="0" t="0" r="0" b="0"/>
                <wp:wrapNone/>
                <wp:docPr id="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2A7237D7" wp14:textId="77777777">
                            <w:pPr>
                              <w:ind w:left="20"/>
                              <w:rPr>
                                <w:sz w:val="12"/>
                              </w:rPr>
                            </w:pPr>
                            <w:r>
                              <w:rPr>
                                <w:sz w:val="12"/>
                              </w:rPr>
                              <w:t xml:space="preserve">URL </w:t>
                            </w:r>
                            <w:hyperlink r:id="rId1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F46B8E7">
              <v:shape id="Text Box 39" style="position:absolute;left:0;text-align:left;margin-left:44.35pt;margin-top:-30.05pt;width:8pt;height:146.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2B6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Pw7YHqxAgAAtQUAAA4A&#10;AAAAAAAAAAAAAAAALgIAAGRycy9lMm9Eb2MueG1sUEsBAi0AFAAGAAgAAAAhAImKHSHeAAAACgEA&#10;AA8AAAAAAAAAAAAAAAAACwUAAGRycy9kb3ducmV2LnhtbFBLBQYAAAAABAAEAPMAAAAWBgAAAAA=&#10;">
                <v:textbox style="layout-flow:vertical;mso-layout-flow-alt:bottom-to-top" inset="0,0,0,0">
                  <w:txbxContent>
                    <w:p w:rsidR="00581AC8" w:rsidRDefault="00A77DFB" w14:paraId="62C88213" wp14:textId="77777777">
                      <w:pPr>
                        <w:ind w:left="20"/>
                        <w:rPr>
                          <w:sz w:val="12"/>
                        </w:rPr>
                      </w:pPr>
                      <w:r>
                        <w:rPr>
                          <w:sz w:val="12"/>
                        </w:rPr>
                        <w:t xml:space="preserve">URL </w:t>
                      </w:r>
                      <w:hyperlink r:id="rId14">
                        <w:r>
                          <w:rPr>
                            <w:sz w:val="12"/>
                          </w:rPr>
                          <w:t>https://www.procuraduria.gov.co/SedeElectronica</w:t>
                        </w:r>
                      </w:hyperlink>
                    </w:p>
                  </w:txbxContent>
                </v:textbox>
                <w10:wrap anchorx="page"/>
              </v:shape>
            </w:pict>
          </mc:Fallback>
        </mc:AlternateContent>
      </w:r>
      <w:r w:rsidR="00A77DFB">
        <w:t>reconoció</w:t>
      </w:r>
      <w:r w:rsidR="00A77DFB">
        <w:rPr>
          <w:spacing w:val="-11"/>
        </w:rPr>
        <w:t xml:space="preserve"> </w:t>
      </w:r>
      <w:r w:rsidR="00A77DFB">
        <w:t>que</w:t>
      </w:r>
      <w:r w:rsidR="00A77DFB">
        <w:rPr>
          <w:spacing w:val="-12"/>
        </w:rPr>
        <w:t xml:space="preserve"> </w:t>
      </w:r>
      <w:r w:rsidR="00A77DFB">
        <w:t>en</w:t>
      </w:r>
      <w:r w:rsidR="00A77DFB">
        <w:rPr>
          <w:spacing w:val="-10"/>
        </w:rPr>
        <w:t xml:space="preserve"> </w:t>
      </w:r>
      <w:r w:rsidR="00A77DFB">
        <w:t>este</w:t>
      </w:r>
      <w:r w:rsidR="00A77DFB">
        <w:rPr>
          <w:spacing w:val="-12"/>
        </w:rPr>
        <w:t xml:space="preserve"> </w:t>
      </w:r>
      <w:r w:rsidR="00A77DFB">
        <w:t>caso</w:t>
      </w:r>
      <w:r w:rsidR="00A77DFB">
        <w:rPr>
          <w:spacing w:val="-11"/>
        </w:rPr>
        <w:t xml:space="preserve"> </w:t>
      </w:r>
      <w:r w:rsidR="00A77DFB">
        <w:t>no</w:t>
      </w:r>
      <w:r w:rsidR="00A77DFB">
        <w:rPr>
          <w:spacing w:val="-12"/>
        </w:rPr>
        <w:t xml:space="preserve"> </w:t>
      </w:r>
      <w:r w:rsidR="00A77DFB">
        <w:t>aplican</w:t>
      </w:r>
      <w:r w:rsidR="00A77DFB">
        <w:rPr>
          <w:spacing w:val="-10"/>
        </w:rPr>
        <w:t xml:space="preserve"> </w:t>
      </w:r>
      <w:r w:rsidR="00A77DFB">
        <w:t>y</w:t>
      </w:r>
      <w:r w:rsidR="00A77DFB">
        <w:rPr>
          <w:spacing w:val="-13"/>
        </w:rPr>
        <w:t xml:space="preserve"> </w:t>
      </w:r>
      <w:r w:rsidR="00A77DFB">
        <w:t>justificó</w:t>
      </w:r>
      <w:r w:rsidR="00A77DFB">
        <w:rPr>
          <w:spacing w:val="-10"/>
        </w:rPr>
        <w:t xml:space="preserve"> </w:t>
      </w:r>
      <w:r w:rsidR="00A77DFB">
        <w:t>la</w:t>
      </w:r>
      <w:r w:rsidR="00A77DFB">
        <w:rPr>
          <w:spacing w:val="-11"/>
        </w:rPr>
        <w:t xml:space="preserve"> </w:t>
      </w:r>
      <w:r w:rsidR="00A77DFB">
        <w:t>creación</w:t>
      </w:r>
      <w:r w:rsidR="00A77DFB">
        <w:rPr>
          <w:spacing w:val="-12"/>
        </w:rPr>
        <w:t xml:space="preserve"> </w:t>
      </w:r>
      <w:r w:rsidR="00A77DFB">
        <w:t>de</w:t>
      </w:r>
      <w:r w:rsidR="00A77DFB">
        <w:rPr>
          <w:spacing w:val="-10"/>
        </w:rPr>
        <w:t xml:space="preserve"> </w:t>
      </w:r>
      <w:r w:rsidR="00A77DFB">
        <w:t>nuevas</w:t>
      </w:r>
      <w:r w:rsidR="00A77DFB">
        <w:rPr>
          <w:spacing w:val="-11"/>
        </w:rPr>
        <w:t xml:space="preserve"> </w:t>
      </w:r>
      <w:r w:rsidR="00A77DFB">
        <w:t>excepciones mediante el uso de criterios abstractos que no se concretan en los intereses de las víctimas. Esto se agrava cuando se analiza el Compromiso Claro, Concreto y Programado -CCCP-, pues el compareciente empleó argumentos justificantes y negacionistas que van en la línea de no reconocimiento de responsabilidad de los hechos, sumado a que las víctimas directas de sus actos no fueron tenidas en cuenta en el plan de</w:t>
      </w:r>
      <w:r w:rsidR="00A77DFB">
        <w:rPr>
          <w:spacing w:val="-5"/>
        </w:rPr>
        <w:t xml:space="preserve"> </w:t>
      </w:r>
      <w:r w:rsidR="00A77DFB">
        <w:t>reparación.</w:t>
      </w:r>
    </w:p>
    <w:p xmlns:wp14="http://schemas.microsoft.com/office/word/2010/wordml" w:rsidR="00581AC8" w:rsidRDefault="00581AC8" w14:paraId="3656B9AB" wp14:textId="77777777">
      <w:pPr>
        <w:pStyle w:val="Textoindependiente"/>
        <w:spacing w:before="10"/>
        <w:rPr>
          <w:sz w:val="35"/>
        </w:rPr>
      </w:pPr>
    </w:p>
    <w:p xmlns:wp14="http://schemas.microsoft.com/office/word/2010/wordml" w:rsidR="00581AC8" w:rsidRDefault="00A77DFB" w14:paraId="49C2454D" wp14:textId="77777777">
      <w:pPr>
        <w:pStyle w:val="Textoindependiente"/>
        <w:spacing w:line="360" w:lineRule="auto"/>
        <w:ind w:left="2208" w:right="1009"/>
        <w:jc w:val="both"/>
      </w:pPr>
      <w:r>
        <w:t>La Centralidad que demandan las necesidades de las víctimas en un proceso judicial transicional evidentemente supone tensiones entre las estructuras normativas trazadas para señalar las reglas de competencia de la Jurisdicción Especial</w:t>
      </w:r>
      <w:r>
        <w:rPr>
          <w:spacing w:val="-4"/>
        </w:rPr>
        <w:t xml:space="preserve"> </w:t>
      </w:r>
      <w:r>
        <w:t>para</w:t>
      </w:r>
      <w:r>
        <w:rPr>
          <w:spacing w:val="-4"/>
        </w:rPr>
        <w:t xml:space="preserve"> </w:t>
      </w:r>
      <w:r>
        <w:t>la</w:t>
      </w:r>
      <w:r>
        <w:rPr>
          <w:spacing w:val="-3"/>
        </w:rPr>
        <w:t xml:space="preserve"> </w:t>
      </w:r>
      <w:r>
        <w:t>Paz</w:t>
      </w:r>
      <w:r>
        <w:rPr>
          <w:spacing w:val="-7"/>
        </w:rPr>
        <w:t xml:space="preserve"> </w:t>
      </w:r>
      <w:r>
        <w:t>y</w:t>
      </w:r>
      <w:r>
        <w:rPr>
          <w:spacing w:val="-4"/>
        </w:rPr>
        <w:t xml:space="preserve"> </w:t>
      </w:r>
      <w:r>
        <w:t>esa</w:t>
      </w:r>
      <w:r>
        <w:rPr>
          <w:spacing w:val="-4"/>
        </w:rPr>
        <w:t xml:space="preserve"> </w:t>
      </w:r>
      <w:r>
        <w:t>vocación</w:t>
      </w:r>
      <w:r>
        <w:rPr>
          <w:spacing w:val="-3"/>
        </w:rPr>
        <w:t xml:space="preserve"> </w:t>
      </w:r>
      <w:r>
        <w:t>de</w:t>
      </w:r>
      <w:r>
        <w:rPr>
          <w:spacing w:val="-3"/>
        </w:rPr>
        <w:t xml:space="preserve"> </w:t>
      </w:r>
      <w:r>
        <w:t>sujeto</w:t>
      </w:r>
      <w:r>
        <w:rPr>
          <w:spacing w:val="-6"/>
        </w:rPr>
        <w:t xml:space="preserve"> </w:t>
      </w:r>
      <w:r>
        <w:t>reparador</w:t>
      </w:r>
      <w:r>
        <w:rPr>
          <w:spacing w:val="-4"/>
        </w:rPr>
        <w:t xml:space="preserve"> </w:t>
      </w:r>
      <w:r>
        <w:t>que</w:t>
      </w:r>
      <w:r>
        <w:rPr>
          <w:spacing w:val="-4"/>
        </w:rPr>
        <w:t xml:space="preserve"> </w:t>
      </w:r>
      <w:r>
        <w:t>demanda</w:t>
      </w:r>
      <w:r>
        <w:rPr>
          <w:spacing w:val="-4"/>
        </w:rPr>
        <w:t xml:space="preserve"> </w:t>
      </w:r>
      <w:r>
        <w:t>la</w:t>
      </w:r>
      <w:r>
        <w:rPr>
          <w:spacing w:val="-3"/>
        </w:rPr>
        <w:t xml:space="preserve"> </w:t>
      </w:r>
      <w:r>
        <w:t xml:space="preserve">condición de los comparecientes que, como en el presente caso se le reconoce al señor </w:t>
      </w:r>
      <w:r>
        <w:rPr>
          <w:b/>
        </w:rPr>
        <w:t>ALVARO GARCÍA ROMERO</w:t>
      </w:r>
      <w:r>
        <w:t>. Estando de acuerdo el Ministerio Público en la posibilidad de generar líneas de excepción, que a la luz de un test de beneficios pueda determinar nuevos actores por su condición y participación en el conflicto armado,</w:t>
      </w:r>
      <w:r>
        <w:rPr>
          <w:spacing w:val="-18"/>
        </w:rPr>
        <w:t xml:space="preserve"> </w:t>
      </w:r>
      <w:r>
        <w:t>con</w:t>
      </w:r>
      <w:r>
        <w:rPr>
          <w:spacing w:val="-17"/>
        </w:rPr>
        <w:t xml:space="preserve"> </w:t>
      </w:r>
      <w:r>
        <w:t>exigencias</w:t>
      </w:r>
      <w:r>
        <w:rPr>
          <w:spacing w:val="-18"/>
        </w:rPr>
        <w:t xml:space="preserve"> </w:t>
      </w:r>
      <w:r>
        <w:t>bien</w:t>
      </w:r>
      <w:r>
        <w:rPr>
          <w:spacing w:val="-17"/>
        </w:rPr>
        <w:t xml:space="preserve"> </w:t>
      </w:r>
      <w:r>
        <w:t>sensibles</w:t>
      </w:r>
      <w:r>
        <w:rPr>
          <w:spacing w:val="-17"/>
        </w:rPr>
        <w:t xml:space="preserve"> </w:t>
      </w:r>
      <w:r>
        <w:t>y</w:t>
      </w:r>
      <w:r>
        <w:rPr>
          <w:spacing w:val="-21"/>
        </w:rPr>
        <w:t xml:space="preserve"> </w:t>
      </w:r>
      <w:r>
        <w:t>nítidas</w:t>
      </w:r>
      <w:r>
        <w:rPr>
          <w:spacing w:val="-17"/>
        </w:rPr>
        <w:t xml:space="preserve"> </w:t>
      </w:r>
      <w:r>
        <w:t>en</w:t>
      </w:r>
      <w:r>
        <w:rPr>
          <w:spacing w:val="-17"/>
        </w:rPr>
        <w:t xml:space="preserve"> </w:t>
      </w:r>
      <w:r>
        <w:t>cuanto</w:t>
      </w:r>
      <w:r>
        <w:rPr>
          <w:spacing w:val="-18"/>
        </w:rPr>
        <w:t xml:space="preserve"> </w:t>
      </w:r>
      <w:r>
        <w:t>a</w:t>
      </w:r>
      <w:r>
        <w:rPr>
          <w:spacing w:val="-17"/>
        </w:rPr>
        <w:t xml:space="preserve"> </w:t>
      </w:r>
      <w:r>
        <w:t>su</w:t>
      </w:r>
      <w:r>
        <w:rPr>
          <w:spacing w:val="-18"/>
        </w:rPr>
        <w:t xml:space="preserve"> </w:t>
      </w:r>
      <w:r>
        <w:t>voluntad</w:t>
      </w:r>
      <w:r>
        <w:rPr>
          <w:spacing w:val="-17"/>
        </w:rPr>
        <w:t xml:space="preserve"> </w:t>
      </w:r>
      <w:r>
        <w:t>y</w:t>
      </w:r>
      <w:r>
        <w:rPr>
          <w:spacing w:val="-20"/>
        </w:rPr>
        <w:t xml:space="preserve"> </w:t>
      </w:r>
      <w:r>
        <w:t>capacidad de entregar verdad y reparación, se encuentra que en el presente caso no se cumplen esas hipótesis tal y como se expone a</w:t>
      </w:r>
      <w:r>
        <w:rPr>
          <w:spacing w:val="-13"/>
        </w:rPr>
        <w:t xml:space="preserve"> </w:t>
      </w:r>
      <w:r>
        <w:t>continuación.</w:t>
      </w:r>
    </w:p>
    <w:p xmlns:wp14="http://schemas.microsoft.com/office/word/2010/wordml" w:rsidR="00581AC8" w:rsidRDefault="00581AC8" w14:paraId="45FB0818" wp14:textId="77777777">
      <w:pPr>
        <w:pStyle w:val="Textoindependiente"/>
        <w:spacing w:before="1"/>
        <w:rPr>
          <w:sz w:val="36"/>
        </w:rPr>
      </w:pPr>
    </w:p>
    <w:p xmlns:wp14="http://schemas.microsoft.com/office/word/2010/wordml" w:rsidR="00581AC8" w:rsidRDefault="00A77DFB" w14:paraId="2E0A79F2" wp14:textId="77777777">
      <w:pPr>
        <w:pStyle w:val="Ttulo1"/>
        <w:numPr>
          <w:ilvl w:val="0"/>
          <w:numId w:val="2"/>
        </w:numPr>
        <w:tabs>
          <w:tab w:val="left" w:pos="5581"/>
        </w:tabs>
        <w:ind w:left="5580" w:hanging="269"/>
        <w:jc w:val="left"/>
      </w:pPr>
      <w:r>
        <w:t>CONSIDERACIONES</w:t>
      </w:r>
    </w:p>
    <w:p xmlns:wp14="http://schemas.microsoft.com/office/word/2010/wordml" w:rsidR="00581AC8" w:rsidRDefault="00581AC8" w14:paraId="049F31CB" wp14:textId="77777777">
      <w:pPr>
        <w:pStyle w:val="Textoindependiente"/>
        <w:rPr>
          <w:b/>
          <w:sz w:val="26"/>
        </w:rPr>
      </w:pPr>
    </w:p>
    <w:p xmlns:wp14="http://schemas.microsoft.com/office/word/2010/wordml" w:rsidR="00581AC8" w:rsidRDefault="00581AC8" w14:paraId="53128261" wp14:textId="77777777">
      <w:pPr>
        <w:pStyle w:val="Textoindependiente"/>
        <w:rPr>
          <w:b/>
          <w:sz w:val="22"/>
        </w:rPr>
      </w:pPr>
    </w:p>
    <w:p xmlns:wp14="http://schemas.microsoft.com/office/word/2010/wordml" w:rsidR="00581AC8" w:rsidRDefault="00A77DFB" w14:paraId="5993259E" wp14:textId="77777777">
      <w:pPr>
        <w:pStyle w:val="Textoindependiente"/>
        <w:spacing w:before="1" w:line="360" w:lineRule="auto"/>
        <w:ind w:left="2208" w:right="1010"/>
        <w:jc w:val="both"/>
      </w:pPr>
      <w:r>
        <w:t>La SDSJ basó su decisión en el reconocimiento de la regla general sobre el factor personal de competencia y la creación de criterios para excepcionarla. La premisa inicial a la que hace referencia la SDSJ, aunque de manera tácita, es el hecho de que</w:t>
      </w:r>
      <w:r>
        <w:rPr>
          <w:spacing w:val="-4"/>
        </w:rPr>
        <w:t xml:space="preserve"> </w:t>
      </w:r>
      <w:r>
        <w:t>el</w:t>
      </w:r>
      <w:r>
        <w:rPr>
          <w:spacing w:val="-6"/>
        </w:rPr>
        <w:t xml:space="preserve"> </w:t>
      </w:r>
      <w:r>
        <w:t>factor</w:t>
      </w:r>
      <w:r>
        <w:rPr>
          <w:spacing w:val="-5"/>
        </w:rPr>
        <w:t xml:space="preserve"> </w:t>
      </w:r>
      <w:r>
        <w:t>personal</w:t>
      </w:r>
      <w:r>
        <w:rPr>
          <w:spacing w:val="-6"/>
        </w:rPr>
        <w:t xml:space="preserve"> </w:t>
      </w:r>
      <w:r>
        <w:t>de</w:t>
      </w:r>
      <w:r>
        <w:rPr>
          <w:spacing w:val="-4"/>
        </w:rPr>
        <w:t xml:space="preserve"> </w:t>
      </w:r>
      <w:r>
        <w:t>competencia</w:t>
      </w:r>
      <w:r>
        <w:rPr>
          <w:spacing w:val="-5"/>
        </w:rPr>
        <w:t xml:space="preserve"> </w:t>
      </w:r>
      <w:r>
        <w:t>no</w:t>
      </w:r>
      <w:r>
        <w:rPr>
          <w:spacing w:val="-3"/>
        </w:rPr>
        <w:t xml:space="preserve"> </w:t>
      </w:r>
      <w:r>
        <w:t>se</w:t>
      </w:r>
      <w:r>
        <w:rPr>
          <w:spacing w:val="-6"/>
        </w:rPr>
        <w:t xml:space="preserve"> </w:t>
      </w:r>
      <w:r>
        <w:t>analiza</w:t>
      </w:r>
      <w:r>
        <w:rPr>
          <w:spacing w:val="-3"/>
        </w:rPr>
        <w:t xml:space="preserve"> </w:t>
      </w:r>
      <w:r>
        <w:t>de</w:t>
      </w:r>
      <w:r>
        <w:rPr>
          <w:spacing w:val="-6"/>
        </w:rPr>
        <w:t xml:space="preserve"> </w:t>
      </w:r>
      <w:r>
        <w:t>forma</w:t>
      </w:r>
      <w:r>
        <w:rPr>
          <w:spacing w:val="-3"/>
        </w:rPr>
        <w:t xml:space="preserve"> </w:t>
      </w:r>
      <w:r>
        <w:t>objetiva,</w:t>
      </w:r>
      <w:r>
        <w:rPr>
          <w:spacing w:val="-3"/>
        </w:rPr>
        <w:t xml:space="preserve"> </w:t>
      </w:r>
      <w:r>
        <w:t>aislada</w:t>
      </w:r>
      <w:r>
        <w:rPr>
          <w:spacing w:val="-4"/>
        </w:rPr>
        <w:t xml:space="preserve"> </w:t>
      </w:r>
      <w:r>
        <w:t>y</w:t>
      </w:r>
      <w:r>
        <w:rPr>
          <w:spacing w:val="-6"/>
        </w:rPr>
        <w:t xml:space="preserve"> </w:t>
      </w:r>
      <w:r>
        <w:t>no se</w:t>
      </w:r>
      <w:r>
        <w:rPr>
          <w:spacing w:val="20"/>
        </w:rPr>
        <w:t xml:space="preserve"> </w:t>
      </w:r>
      <w:r>
        <w:t>aplica</w:t>
      </w:r>
      <w:r>
        <w:rPr>
          <w:spacing w:val="20"/>
        </w:rPr>
        <w:t xml:space="preserve"> </w:t>
      </w:r>
      <w:r>
        <w:t>de</w:t>
      </w:r>
      <w:r>
        <w:rPr>
          <w:spacing w:val="20"/>
        </w:rPr>
        <w:t xml:space="preserve"> </w:t>
      </w:r>
      <w:r>
        <w:t>manera</w:t>
      </w:r>
      <w:r>
        <w:rPr>
          <w:spacing w:val="17"/>
        </w:rPr>
        <w:t xml:space="preserve"> </w:t>
      </w:r>
      <w:r>
        <w:t>automática.</w:t>
      </w:r>
      <w:r>
        <w:rPr>
          <w:spacing w:val="20"/>
        </w:rPr>
        <w:t xml:space="preserve"> </w:t>
      </w:r>
      <w:r>
        <w:t>Así,</w:t>
      </w:r>
      <w:r>
        <w:rPr>
          <w:spacing w:val="20"/>
        </w:rPr>
        <w:t xml:space="preserve"> </w:t>
      </w:r>
      <w:r>
        <w:t>para</w:t>
      </w:r>
      <w:r>
        <w:rPr>
          <w:spacing w:val="20"/>
        </w:rPr>
        <w:t xml:space="preserve"> </w:t>
      </w:r>
      <w:r>
        <w:t>iniciar,</w:t>
      </w:r>
      <w:r>
        <w:rPr>
          <w:spacing w:val="19"/>
        </w:rPr>
        <w:t xml:space="preserve"> </w:t>
      </w:r>
      <w:r>
        <w:t>el</w:t>
      </w:r>
      <w:r>
        <w:rPr>
          <w:spacing w:val="19"/>
        </w:rPr>
        <w:t xml:space="preserve"> </w:t>
      </w:r>
      <w:r>
        <w:t>compareciente</w:t>
      </w:r>
      <w:r>
        <w:rPr>
          <w:spacing w:val="18"/>
        </w:rPr>
        <w:t xml:space="preserve"> </w:t>
      </w:r>
      <w:r>
        <w:t>debe</w:t>
      </w:r>
      <w:r>
        <w:rPr>
          <w:spacing w:val="20"/>
        </w:rPr>
        <w:t xml:space="preserve"> </w:t>
      </w:r>
      <w:r>
        <w:t>cumplir</w:t>
      </w:r>
    </w:p>
    <w:p xmlns:wp14="http://schemas.microsoft.com/office/word/2010/wordml" w:rsidR="00581AC8" w:rsidRDefault="00A77DFB" w14:paraId="49569A1F" wp14:textId="77777777">
      <w:pPr>
        <w:spacing w:before="76"/>
        <w:ind w:right="1008"/>
        <w:jc w:val="right"/>
        <w:rPr>
          <w:b/>
          <w:sz w:val="16"/>
        </w:rPr>
      </w:pPr>
      <w:r>
        <w:rPr>
          <w:sz w:val="16"/>
        </w:rPr>
        <w:t xml:space="preserve">Página </w:t>
      </w:r>
      <w:r>
        <w:rPr>
          <w:b/>
          <w:sz w:val="16"/>
        </w:rPr>
        <w:t xml:space="preserve">2 </w:t>
      </w:r>
      <w:r>
        <w:rPr>
          <w:sz w:val="16"/>
        </w:rPr>
        <w:t xml:space="preserve">de </w:t>
      </w:r>
      <w:r>
        <w:rPr>
          <w:b/>
          <w:sz w:val="16"/>
        </w:rPr>
        <w:t>16</w:t>
      </w:r>
    </w:p>
    <w:p xmlns:wp14="http://schemas.microsoft.com/office/word/2010/wordml" w:rsidR="00581AC8" w:rsidRDefault="00581AC8" w14:paraId="62486C05" wp14:textId="77777777">
      <w:pPr>
        <w:jc w:val="right"/>
        <w:rPr>
          <w:sz w:val="16"/>
        </w:rPr>
        <w:sectPr w:rsidR="00581AC8">
          <w:pgSz w:w="12240" w:h="15840" w:orient="portrait"/>
          <w:pgMar w:top="180" w:right="120" w:bottom="1360" w:left="60" w:header="0" w:footer="1171" w:gutter="0"/>
          <w:cols w:space="720"/>
        </w:sectPr>
      </w:pPr>
    </w:p>
    <w:p xmlns:wp14="http://schemas.microsoft.com/office/word/2010/wordml" w:rsidR="00581AC8" w:rsidRDefault="00A77DFB" w14:paraId="3AE22555"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9" behindDoc="0" locked="0" layoutInCell="1" allowOverlap="1" wp14:anchorId="00BED716" wp14:editId="7777777">
            <wp:simplePos x="0" y="0"/>
            <wp:positionH relativeFrom="page">
              <wp:posOffset>3789045</wp:posOffset>
            </wp:positionH>
            <wp:positionV relativeFrom="paragraph">
              <wp:posOffset>245489</wp:posOffset>
            </wp:positionV>
            <wp:extent cx="912180" cy="1304925"/>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4272" behindDoc="0" locked="0" layoutInCell="1" allowOverlap="1" wp14:anchorId="40115BD8" wp14:editId="7777777">
            <wp:simplePos x="0" y="0"/>
            <wp:positionH relativeFrom="page">
              <wp:posOffset>101600</wp:posOffset>
            </wp:positionH>
            <wp:positionV relativeFrom="paragraph">
              <wp:posOffset>139444</wp:posOffset>
            </wp:positionV>
            <wp:extent cx="254000" cy="30353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62410501" wp14:editId="7777777">
                <wp:simplePos x="0" y="0"/>
                <wp:positionH relativeFrom="page">
                  <wp:posOffset>398145</wp:posOffset>
                </wp:positionH>
                <wp:positionV relativeFrom="paragraph">
                  <wp:posOffset>519430</wp:posOffset>
                </wp:positionV>
                <wp:extent cx="101600" cy="2668270"/>
                <wp:effectExtent l="0" t="0" r="0" b="0"/>
                <wp:wrapNone/>
                <wp:docPr id="7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7963E53E"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68F560B">
              <v:shape id="Text Box 38" style="position:absolute;left:0;text-align:left;margin-left:31.35pt;margin-top:40.9pt;width:8pt;height:210.1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1D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0OMOOmgR0901OhejOg6NvUZepWC2WMPhnqEe+izzVX1D6L8rhAX64bwHb2TUgwNJRXE55uX7sXT&#10;CUcZkO3wSVTgh+y1sEBjLTtTPCgHAnTo0/OpNyaW0rj0/MgDTQmqIIriYGm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">
                <v:textbox style="layout-flow:vertical;mso-layout-flow-alt:bottom-to-top" inset="0,0,0,0">
                  <w:txbxContent>
                    <w:p w:rsidR="00581AC8" w:rsidRDefault="00A77DFB" w14:paraId="1F808686"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4101652C" wp14:textId="77777777">
      <w:pPr>
        <w:pStyle w:val="Textoindependiente"/>
        <w:spacing w:before="8"/>
        <w:rPr>
          <w:sz w:val="18"/>
        </w:rPr>
      </w:pPr>
    </w:p>
    <w:p xmlns:wp14="http://schemas.microsoft.com/office/word/2010/wordml" w:rsidR="00581AC8" w:rsidRDefault="00CE527D" w14:paraId="7C892807" wp14:textId="77777777">
      <w:pPr>
        <w:pStyle w:val="Textoindependiente"/>
        <w:spacing w:line="360" w:lineRule="auto"/>
        <w:ind w:left="2208" w:right="1010"/>
        <w:jc w:val="both"/>
      </w:pPr>
      <w:r>
        <w:rPr>
          <w:noProof/>
          <w:lang w:val="es-CO" w:eastAsia="es-CO"/>
        </w:rPr>
        <mc:AlternateContent>
          <mc:Choice Requires="wps">
            <w:drawing>
              <wp:anchor xmlns:wp14="http://schemas.microsoft.com/office/word/2010/wordprocessingDrawing" distT="0" distB="0" distL="114300" distR="114300" simplePos="0" relativeHeight="15735296" behindDoc="0" locked="0" layoutInCell="1" allowOverlap="1" wp14:anchorId="079DFDA8" wp14:editId="7777777">
                <wp:simplePos x="0" y="0"/>
                <wp:positionH relativeFrom="page">
                  <wp:posOffset>563245</wp:posOffset>
                </wp:positionH>
                <wp:positionV relativeFrom="paragraph">
                  <wp:posOffset>-381635</wp:posOffset>
                </wp:positionV>
                <wp:extent cx="101600" cy="1863725"/>
                <wp:effectExtent l="0" t="0" r="0" b="0"/>
                <wp:wrapNone/>
                <wp:docPr id="7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38EC5FD7" wp14:textId="77777777">
                            <w:pPr>
                              <w:ind w:left="20"/>
                              <w:rPr>
                                <w:sz w:val="12"/>
                              </w:rPr>
                            </w:pPr>
                            <w:r>
                              <w:rPr>
                                <w:sz w:val="12"/>
                              </w:rPr>
                              <w:t xml:space="preserve">URL </w:t>
                            </w:r>
                            <w:hyperlink r:id="rId1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7642DA">
              <v:shape id="Text Box 37" style="position:absolute;left:0;text-align:left;margin-left:44.35pt;margin-top:-30.05pt;width:8pt;height:146.7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Hhkt2GxAgAAtQUAAA4A&#10;AAAAAAAAAAAAAAAALgIAAGRycy9lMm9Eb2MueG1sUEsBAi0AFAAGAAgAAAAhAImKHSHeAAAACgEA&#10;AA8AAAAAAAAAAAAAAAAACwUAAGRycy9kb3ducmV2LnhtbFBLBQYAAAAABAAEAPMAAAAWBgAAAAA=&#10;">
                <v:textbox style="layout-flow:vertical;mso-layout-flow-alt:bottom-to-top" inset="0,0,0,0">
                  <w:txbxContent>
                    <w:p w:rsidR="00581AC8" w:rsidRDefault="00A77DFB" w14:paraId="5F6771E4" wp14:textId="77777777">
                      <w:pPr>
                        <w:ind w:left="20"/>
                        <w:rPr>
                          <w:sz w:val="12"/>
                        </w:rPr>
                      </w:pPr>
                      <w:r>
                        <w:rPr>
                          <w:sz w:val="12"/>
                        </w:rPr>
                        <w:t xml:space="preserve">URL </w:t>
                      </w:r>
                      <w:hyperlink r:id="rId16">
                        <w:r>
                          <w:rPr>
                            <w:sz w:val="12"/>
                          </w:rPr>
                          <w:t>https://www.procuraduria.gov.co/SedeElectronica</w:t>
                        </w:r>
                      </w:hyperlink>
                    </w:p>
                  </w:txbxContent>
                </v:textbox>
                <w10:wrap anchorx="page"/>
              </v:shape>
            </w:pict>
          </mc:Fallback>
        </mc:AlternateContent>
      </w:r>
      <w:r w:rsidR="00A77DFB">
        <w:t>con alguno de los criterios establecidos en los artículos 5, 16, 17 y 21 transitorios de la Constitución Política (Acto Legislativo 01 de 2017) y 29 de la Ley 1820 de 2016. En el caso concreto, ese criterio sería el hecho de haber sido Agente del Estado No Integrante de la Fuerza Pública (AENIFPU) para el momento de la comisión de los delitos por los cuales se encuentra condenado.</w:t>
      </w:r>
    </w:p>
    <w:p xmlns:wp14="http://schemas.microsoft.com/office/word/2010/wordml" w:rsidR="00581AC8" w:rsidRDefault="00581AC8" w14:paraId="4B99056E" wp14:textId="77777777">
      <w:pPr>
        <w:pStyle w:val="Textoindependiente"/>
        <w:spacing w:before="10"/>
        <w:rPr>
          <w:sz w:val="35"/>
        </w:rPr>
      </w:pPr>
    </w:p>
    <w:p xmlns:wp14="http://schemas.microsoft.com/office/word/2010/wordml" w:rsidR="00581AC8" w:rsidRDefault="00A77DFB" w14:paraId="4A3D7969" wp14:textId="77777777">
      <w:pPr>
        <w:spacing w:line="360" w:lineRule="auto"/>
        <w:ind w:left="2208" w:right="1008"/>
        <w:jc w:val="both"/>
        <w:rPr>
          <w:i/>
          <w:sz w:val="24"/>
        </w:rPr>
      </w:pPr>
      <w:r>
        <w:rPr>
          <w:sz w:val="24"/>
        </w:rPr>
        <w:t>Luego,</w:t>
      </w:r>
      <w:r>
        <w:rPr>
          <w:spacing w:val="-6"/>
          <w:sz w:val="24"/>
        </w:rPr>
        <w:t xml:space="preserve"> </w:t>
      </w:r>
      <w:r>
        <w:rPr>
          <w:sz w:val="24"/>
        </w:rPr>
        <w:t>de</w:t>
      </w:r>
      <w:r>
        <w:rPr>
          <w:spacing w:val="-6"/>
          <w:sz w:val="24"/>
        </w:rPr>
        <w:t xml:space="preserve"> </w:t>
      </w:r>
      <w:r>
        <w:rPr>
          <w:sz w:val="24"/>
        </w:rPr>
        <w:t>acuerdo</w:t>
      </w:r>
      <w:r>
        <w:rPr>
          <w:spacing w:val="-6"/>
          <w:sz w:val="24"/>
        </w:rPr>
        <w:t xml:space="preserve"> </w:t>
      </w:r>
      <w:r>
        <w:rPr>
          <w:sz w:val="24"/>
        </w:rPr>
        <w:t>con</w:t>
      </w:r>
      <w:r>
        <w:rPr>
          <w:spacing w:val="-7"/>
          <w:sz w:val="24"/>
        </w:rPr>
        <w:t xml:space="preserve"> </w:t>
      </w:r>
      <w:r>
        <w:rPr>
          <w:sz w:val="24"/>
        </w:rPr>
        <w:t>la</w:t>
      </w:r>
      <w:r>
        <w:rPr>
          <w:spacing w:val="-3"/>
          <w:sz w:val="24"/>
        </w:rPr>
        <w:t xml:space="preserve"> </w:t>
      </w:r>
      <w:r>
        <w:rPr>
          <w:sz w:val="24"/>
        </w:rPr>
        <w:t>Sección</w:t>
      </w:r>
      <w:r>
        <w:rPr>
          <w:spacing w:val="-6"/>
          <w:sz w:val="24"/>
        </w:rPr>
        <w:t xml:space="preserve"> </w:t>
      </w:r>
      <w:r>
        <w:rPr>
          <w:sz w:val="24"/>
        </w:rPr>
        <w:t>de</w:t>
      </w:r>
      <w:r>
        <w:rPr>
          <w:spacing w:val="-5"/>
          <w:sz w:val="24"/>
        </w:rPr>
        <w:t xml:space="preserve"> </w:t>
      </w:r>
      <w:r>
        <w:rPr>
          <w:sz w:val="24"/>
        </w:rPr>
        <w:t>Apelación</w:t>
      </w:r>
      <w:r>
        <w:rPr>
          <w:spacing w:val="-6"/>
          <w:sz w:val="24"/>
        </w:rPr>
        <w:t xml:space="preserve"> </w:t>
      </w:r>
      <w:r>
        <w:rPr>
          <w:sz w:val="24"/>
        </w:rPr>
        <w:t>(SA)</w:t>
      </w:r>
      <w:r>
        <w:rPr>
          <w:spacing w:val="-7"/>
          <w:sz w:val="24"/>
        </w:rPr>
        <w:t xml:space="preserve"> </w:t>
      </w:r>
      <w:r>
        <w:rPr>
          <w:sz w:val="24"/>
        </w:rPr>
        <w:t>es</w:t>
      </w:r>
      <w:r>
        <w:rPr>
          <w:spacing w:val="-8"/>
          <w:sz w:val="24"/>
        </w:rPr>
        <w:t xml:space="preserve"> </w:t>
      </w:r>
      <w:r>
        <w:rPr>
          <w:sz w:val="24"/>
        </w:rPr>
        <w:t>fundamental</w:t>
      </w:r>
      <w:r>
        <w:rPr>
          <w:spacing w:val="-2"/>
          <w:sz w:val="24"/>
        </w:rPr>
        <w:t xml:space="preserve"> </w:t>
      </w:r>
      <w:r>
        <w:rPr>
          <w:sz w:val="24"/>
        </w:rPr>
        <w:t>que</w:t>
      </w:r>
      <w:r>
        <w:rPr>
          <w:spacing w:val="-6"/>
          <w:sz w:val="24"/>
        </w:rPr>
        <w:t xml:space="preserve"> </w:t>
      </w:r>
      <w:r>
        <w:rPr>
          <w:sz w:val="24"/>
        </w:rPr>
        <w:t>la</w:t>
      </w:r>
      <w:r>
        <w:rPr>
          <w:spacing w:val="-5"/>
          <w:sz w:val="24"/>
        </w:rPr>
        <w:t xml:space="preserve"> </w:t>
      </w:r>
      <w:r>
        <w:rPr>
          <w:sz w:val="24"/>
        </w:rPr>
        <w:t>calidad de un sujeto de competencia de la JEP, tenga una relación con la materialidad de las normas transicionales del Acuerdo Final. Esta relación indisoluble –entre competencia personal y material- establece que no basta la verificación formal del criterio de competencia personal y se debe cotejar que el delito se encuentra cobijado por la competencia de la JEP</w:t>
      </w:r>
      <w:r>
        <w:rPr>
          <w:position w:val="8"/>
          <w:sz w:val="16"/>
        </w:rPr>
        <w:t>1</w:t>
      </w:r>
      <w:r>
        <w:rPr>
          <w:sz w:val="24"/>
        </w:rPr>
        <w:t xml:space="preserve">. Prueba de ello ha sido la aplicación de la teoría de la conexidad contributiva que ha empleado la SA de manera excepcional cuando, en vista de las particularidades de las hipótesis bajo análisis, no resulta evidente si la relación entre los factores material y personal de competencia se encuentra presente. En esos casos, la SA se ha visto obligada a explicar que </w:t>
      </w:r>
      <w:r>
        <w:rPr>
          <w:i/>
          <w:sz w:val="24"/>
        </w:rPr>
        <w:t>“la mera pertenencia a uno u otro colectivo no puede confundir el cumplimiento concurrente y conexo de los demás requisitos, como son en particular, el material, que como se ha dicho, comporta establecer que las conductas por las cuales ha sido investigado y condenado fueron cometidas en función del rol</w:t>
      </w:r>
      <w:r>
        <w:rPr>
          <w:i/>
          <w:spacing w:val="-12"/>
          <w:sz w:val="24"/>
        </w:rPr>
        <w:t xml:space="preserve"> </w:t>
      </w:r>
      <w:r>
        <w:rPr>
          <w:i/>
          <w:sz w:val="24"/>
        </w:rPr>
        <w:t>(…)”</w:t>
      </w:r>
      <w:r>
        <w:rPr>
          <w:i/>
          <w:position w:val="7"/>
          <w:sz w:val="16"/>
        </w:rPr>
        <w:t>2</w:t>
      </w:r>
      <w:r>
        <w:rPr>
          <w:i/>
          <w:sz w:val="24"/>
        </w:rPr>
        <w:t>.</w:t>
      </w:r>
    </w:p>
    <w:p xmlns:wp14="http://schemas.microsoft.com/office/word/2010/wordml" w:rsidR="00581AC8" w:rsidRDefault="00581AC8" w14:paraId="1299C43A" wp14:textId="77777777">
      <w:pPr>
        <w:pStyle w:val="Textoindependiente"/>
        <w:spacing w:before="9"/>
        <w:rPr>
          <w:i/>
          <w:sz w:val="35"/>
        </w:rPr>
      </w:pPr>
    </w:p>
    <w:p xmlns:wp14="http://schemas.microsoft.com/office/word/2010/wordml" w:rsidR="00581AC8" w:rsidRDefault="00A77DFB" w14:paraId="5F47168B" wp14:textId="77777777">
      <w:pPr>
        <w:pStyle w:val="Textoindependiente"/>
        <w:spacing w:line="357" w:lineRule="auto"/>
        <w:ind w:left="2208" w:right="1010"/>
        <w:jc w:val="both"/>
      </w:pPr>
      <w:r>
        <w:t>Si bien es cierto, este criterio de la conexidad contributiva se ha entendido como excepcional y en casos de doble militancia de una persona a un grupo armado, en particular para miembros de las FARC-EP</w:t>
      </w:r>
      <w:r>
        <w:rPr>
          <w:position w:val="8"/>
          <w:sz w:val="16"/>
        </w:rPr>
        <w:t>3</w:t>
      </w:r>
      <w:r>
        <w:t>, el análisis perfectamente puede ser</w:t>
      </w:r>
    </w:p>
    <w:p xmlns:wp14="http://schemas.microsoft.com/office/word/2010/wordml" w:rsidR="00581AC8" w:rsidRDefault="00581AC8" w14:paraId="4DDBEF00" wp14:textId="77777777">
      <w:pPr>
        <w:pStyle w:val="Textoindependiente"/>
        <w:rPr>
          <w:sz w:val="20"/>
        </w:rPr>
      </w:pPr>
    </w:p>
    <w:p xmlns:wp14="http://schemas.microsoft.com/office/word/2010/wordml" w:rsidR="00581AC8" w:rsidRDefault="00CE527D" w14:paraId="4866A11C" wp14:textId="77777777">
      <w:pPr>
        <w:pStyle w:val="Textoindependiente"/>
        <w:spacing w:before="3"/>
        <w:rPr>
          <w:sz w:val="12"/>
        </w:rPr>
      </w:pPr>
      <w:r>
        <w:rPr>
          <w:noProof/>
          <w:lang w:val="es-CO" w:eastAsia="es-CO"/>
        </w:rPr>
        <mc:AlternateContent>
          <mc:Choice Requires="wps">
            <w:drawing>
              <wp:anchor xmlns:wp14="http://schemas.microsoft.com/office/word/2010/wordprocessingDrawing" distT="0" distB="0" distL="0" distR="0" simplePos="0" relativeHeight="487592960" behindDoc="1" locked="0" layoutInCell="1" allowOverlap="1" wp14:anchorId="5FC1EE1C" wp14:editId="7777777">
                <wp:simplePos x="0" y="0"/>
                <wp:positionH relativeFrom="page">
                  <wp:posOffset>1440180</wp:posOffset>
                </wp:positionH>
                <wp:positionV relativeFrom="paragraph">
                  <wp:posOffset>114300</wp:posOffset>
                </wp:positionV>
                <wp:extent cx="1828800" cy="7620"/>
                <wp:effectExtent l="0" t="0" r="0" b="0"/>
                <wp:wrapTopAndBottom/>
                <wp:docPr id="7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902A1A">
              <v:rect id="Rectangle 36" style="position:absolute;margin-left:113.4pt;margin-top:9pt;width:2in;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DC7F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g2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Es&#10;x0iRDjj6DFUjais5ejMN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">
                <w10:wrap type="topAndBottom" anchorx="page"/>
              </v:rect>
            </w:pict>
          </mc:Fallback>
        </mc:AlternateContent>
      </w:r>
    </w:p>
    <w:p xmlns:wp14="http://schemas.microsoft.com/office/word/2010/wordml" w:rsidR="00581AC8" w:rsidRDefault="00A77DFB" w14:paraId="3BB91ABD" wp14:textId="77777777">
      <w:pPr>
        <w:spacing w:before="81"/>
        <w:ind w:left="2208"/>
        <w:rPr>
          <w:sz w:val="20"/>
        </w:rPr>
      </w:pPr>
      <w:r>
        <w:rPr>
          <w:position w:val="6"/>
          <w:sz w:val="13"/>
        </w:rPr>
        <w:t xml:space="preserve">1 </w:t>
      </w:r>
      <w:r>
        <w:rPr>
          <w:sz w:val="20"/>
        </w:rPr>
        <w:t>JEP, SA, Auto TP-SA 16 del 30 de julio de 2018.</w:t>
      </w:r>
    </w:p>
    <w:p xmlns:wp14="http://schemas.microsoft.com/office/word/2010/wordml" w:rsidR="00581AC8" w:rsidRDefault="00A77DFB" w14:paraId="0CAF8E83" wp14:textId="77777777">
      <w:pPr>
        <w:spacing w:before="34"/>
        <w:ind w:left="2208"/>
        <w:rPr>
          <w:sz w:val="20"/>
        </w:rPr>
      </w:pPr>
      <w:r>
        <w:rPr>
          <w:position w:val="6"/>
          <w:sz w:val="13"/>
        </w:rPr>
        <w:t xml:space="preserve">2 </w:t>
      </w:r>
      <w:r>
        <w:rPr>
          <w:sz w:val="20"/>
        </w:rPr>
        <w:t>JEP, SA, Auto TP-SA 070 del 27 de noviembre de 2018</w:t>
      </w:r>
    </w:p>
    <w:p xmlns:wp14="http://schemas.microsoft.com/office/word/2010/wordml" w:rsidR="00581AC8" w:rsidRDefault="00A77DFB" w14:paraId="040E7F28" wp14:textId="77777777">
      <w:pPr>
        <w:spacing w:before="34"/>
        <w:ind w:left="2208"/>
        <w:rPr>
          <w:sz w:val="20"/>
        </w:rPr>
      </w:pPr>
      <w:r>
        <w:rPr>
          <w:position w:val="6"/>
          <w:sz w:val="13"/>
        </w:rPr>
        <w:t xml:space="preserve">3 </w:t>
      </w:r>
      <w:r>
        <w:rPr>
          <w:sz w:val="20"/>
        </w:rPr>
        <w:t>JEP, SA, Auto TP-SA 121 del 27 de febrero de 2019</w:t>
      </w:r>
    </w:p>
    <w:p xmlns:wp14="http://schemas.microsoft.com/office/word/2010/wordml" w:rsidR="00581AC8" w:rsidRDefault="00A77DFB" w14:paraId="3E7DB63E" wp14:textId="77777777">
      <w:pPr>
        <w:spacing w:before="30"/>
        <w:ind w:right="1008"/>
        <w:jc w:val="right"/>
        <w:rPr>
          <w:b/>
          <w:sz w:val="16"/>
        </w:rPr>
      </w:pPr>
      <w:r>
        <w:rPr>
          <w:sz w:val="16"/>
        </w:rPr>
        <w:t xml:space="preserve">Página </w:t>
      </w:r>
      <w:r>
        <w:rPr>
          <w:b/>
          <w:sz w:val="16"/>
        </w:rPr>
        <w:t xml:space="preserve">3 </w:t>
      </w:r>
      <w:r>
        <w:rPr>
          <w:sz w:val="16"/>
        </w:rPr>
        <w:t xml:space="preserve">de </w:t>
      </w:r>
      <w:r>
        <w:rPr>
          <w:b/>
          <w:sz w:val="16"/>
        </w:rPr>
        <w:t>16</w:t>
      </w:r>
    </w:p>
    <w:p xmlns:wp14="http://schemas.microsoft.com/office/word/2010/wordml" w:rsidR="00581AC8" w:rsidRDefault="00581AC8" w14:paraId="3461D779" wp14:textId="77777777">
      <w:pPr>
        <w:jc w:val="right"/>
        <w:rPr>
          <w:sz w:val="16"/>
        </w:rPr>
        <w:sectPr w:rsidR="00581AC8">
          <w:pgSz w:w="12240" w:h="15840" w:orient="portrait"/>
          <w:pgMar w:top="180" w:right="120" w:bottom="1360" w:left="60" w:header="0" w:footer="1171" w:gutter="0"/>
          <w:cols w:space="720"/>
        </w:sectPr>
      </w:pPr>
    </w:p>
    <w:p xmlns:wp14="http://schemas.microsoft.com/office/word/2010/wordml" w:rsidR="00581AC8" w:rsidRDefault="00A77DFB" w14:paraId="73938566"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4" behindDoc="0" locked="0" layoutInCell="1" allowOverlap="1" wp14:anchorId="05BCFF75" wp14:editId="7777777">
            <wp:simplePos x="0" y="0"/>
            <wp:positionH relativeFrom="page">
              <wp:posOffset>3789045</wp:posOffset>
            </wp:positionH>
            <wp:positionV relativeFrom="paragraph">
              <wp:posOffset>245489</wp:posOffset>
            </wp:positionV>
            <wp:extent cx="912180" cy="130492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6832" behindDoc="0" locked="0" layoutInCell="1" allowOverlap="1" wp14:anchorId="3D0F961A" wp14:editId="7777777">
            <wp:simplePos x="0" y="0"/>
            <wp:positionH relativeFrom="page">
              <wp:posOffset>101600</wp:posOffset>
            </wp:positionH>
            <wp:positionV relativeFrom="paragraph">
              <wp:posOffset>139444</wp:posOffset>
            </wp:positionV>
            <wp:extent cx="254000" cy="30353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37344" behindDoc="0" locked="0" layoutInCell="1" allowOverlap="1" wp14:anchorId="0C13225F" wp14:editId="7777777">
                <wp:simplePos x="0" y="0"/>
                <wp:positionH relativeFrom="page">
                  <wp:posOffset>398145</wp:posOffset>
                </wp:positionH>
                <wp:positionV relativeFrom="paragraph">
                  <wp:posOffset>519430</wp:posOffset>
                </wp:positionV>
                <wp:extent cx="101600" cy="2668270"/>
                <wp:effectExtent l="0" t="0" r="0" b="0"/>
                <wp:wrapNone/>
                <wp:docPr id="7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4D3C8A41"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FB5CD7">
              <v:shape id="Text Box 35" style="position:absolute;left:0;text-align:left;margin-left:31.35pt;margin-top:40.9pt;width:8pt;height:210.1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GZsg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">
                <v:textbox style="layout-flow:vertical;mso-layout-flow-alt:bottom-to-top" inset="0,0,0,0">
                  <w:txbxContent>
                    <w:p w:rsidR="00581AC8" w:rsidRDefault="00A77DFB" w14:paraId="0B215177"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3CF2D8B6" wp14:textId="77777777">
      <w:pPr>
        <w:pStyle w:val="Textoindependiente"/>
        <w:spacing w:before="8"/>
        <w:rPr>
          <w:sz w:val="18"/>
        </w:rPr>
      </w:pPr>
    </w:p>
    <w:p xmlns:wp14="http://schemas.microsoft.com/office/word/2010/wordml" w:rsidR="00581AC8" w:rsidRDefault="00CE527D" w14:paraId="7C64AAA4" wp14:textId="77777777">
      <w:pPr>
        <w:spacing w:line="360" w:lineRule="auto"/>
        <w:ind w:left="2208" w:right="1009"/>
        <w:jc w:val="both"/>
        <w:rPr>
          <w:i/>
          <w:sz w:val="24"/>
        </w:rPr>
      </w:pPr>
      <w:r>
        <w:rPr>
          <w:noProof/>
          <w:lang w:val="es-CO" w:eastAsia="es-CO"/>
        </w:rPr>
        <mc:AlternateContent>
          <mc:Choice Requires="wps">
            <w:drawing>
              <wp:anchor xmlns:wp14="http://schemas.microsoft.com/office/word/2010/wordprocessingDrawing" distT="0" distB="0" distL="114300" distR="114300" simplePos="0" relativeHeight="15737856" behindDoc="0" locked="0" layoutInCell="1" allowOverlap="1" wp14:anchorId="4AB7346C" wp14:editId="7777777">
                <wp:simplePos x="0" y="0"/>
                <wp:positionH relativeFrom="page">
                  <wp:posOffset>563245</wp:posOffset>
                </wp:positionH>
                <wp:positionV relativeFrom="paragraph">
                  <wp:posOffset>-381635</wp:posOffset>
                </wp:positionV>
                <wp:extent cx="101600" cy="1863725"/>
                <wp:effectExtent l="0" t="0" r="0" b="0"/>
                <wp:wrapNone/>
                <wp:docPr id="7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30E3C48C" wp14:textId="77777777">
                            <w:pPr>
                              <w:ind w:left="20"/>
                              <w:rPr>
                                <w:sz w:val="12"/>
                              </w:rPr>
                            </w:pPr>
                            <w:r>
                              <w:rPr>
                                <w:sz w:val="12"/>
                              </w:rPr>
                              <w:t xml:space="preserve">URL </w:t>
                            </w:r>
                            <w:hyperlink r:id="rId1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3095FB4">
              <v:shape id="Text Box 34" style="position:absolute;left:0;text-align:left;margin-left:44.35pt;margin-top:-30.05pt;width:8pt;height:146.7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M2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Oe+YzaxAgAAtQUAAA4A&#10;AAAAAAAAAAAAAAAALgIAAGRycy9lMm9Eb2MueG1sUEsBAi0AFAAGAAgAAAAhAImKHSHeAAAACgEA&#10;AA8AAAAAAAAAAAAAAAAACwUAAGRycy9kb3ducmV2LnhtbFBLBQYAAAAABAAEAPMAAAAWBgAAAAA=&#10;">
                <v:textbox style="layout-flow:vertical;mso-layout-flow-alt:bottom-to-top" inset="0,0,0,0">
                  <w:txbxContent>
                    <w:p w:rsidR="00581AC8" w:rsidRDefault="00A77DFB" w14:paraId="75A5D2CB" wp14:textId="77777777">
                      <w:pPr>
                        <w:ind w:left="20"/>
                        <w:rPr>
                          <w:sz w:val="12"/>
                        </w:rPr>
                      </w:pPr>
                      <w:r>
                        <w:rPr>
                          <w:sz w:val="12"/>
                        </w:rPr>
                        <w:t xml:space="preserve">URL </w:t>
                      </w:r>
                      <w:hyperlink r:id="rId18">
                        <w:r>
                          <w:rPr>
                            <w:sz w:val="12"/>
                          </w:rPr>
                          <w:t>https://www.procuraduria.gov.co/SedeElectronica</w:t>
                        </w:r>
                      </w:hyperlink>
                    </w:p>
                  </w:txbxContent>
                </v:textbox>
                <w10:wrap anchorx="page"/>
              </v:shape>
            </w:pict>
          </mc:Fallback>
        </mc:AlternateContent>
      </w:r>
      <w:r w:rsidR="00A77DFB">
        <w:rPr>
          <w:sz w:val="24"/>
        </w:rPr>
        <w:t>aplicado para los casos de servidores públicos que cometieron delitos en el marco del conflicto armado o cualquier otro sujeto de competencia de la JEP, pero no lo hicieron</w:t>
      </w:r>
      <w:r w:rsidR="00A77DFB">
        <w:rPr>
          <w:spacing w:val="-15"/>
          <w:sz w:val="24"/>
        </w:rPr>
        <w:t xml:space="preserve"> </w:t>
      </w:r>
      <w:r w:rsidR="00A77DFB">
        <w:rPr>
          <w:sz w:val="24"/>
        </w:rPr>
        <w:t>en</w:t>
      </w:r>
      <w:r w:rsidR="00A77DFB">
        <w:rPr>
          <w:spacing w:val="-14"/>
          <w:sz w:val="24"/>
        </w:rPr>
        <w:t xml:space="preserve"> </w:t>
      </w:r>
      <w:r w:rsidR="00A77DFB">
        <w:rPr>
          <w:sz w:val="24"/>
        </w:rPr>
        <w:t>esa</w:t>
      </w:r>
      <w:r w:rsidR="00A77DFB">
        <w:rPr>
          <w:spacing w:val="-14"/>
          <w:sz w:val="24"/>
        </w:rPr>
        <w:t xml:space="preserve"> </w:t>
      </w:r>
      <w:r w:rsidR="00A77DFB">
        <w:rPr>
          <w:sz w:val="24"/>
        </w:rPr>
        <w:t>calidad,</w:t>
      </w:r>
      <w:r w:rsidR="00A77DFB">
        <w:rPr>
          <w:spacing w:val="-13"/>
          <w:sz w:val="24"/>
        </w:rPr>
        <w:t xml:space="preserve"> </w:t>
      </w:r>
      <w:r w:rsidR="00A77DFB">
        <w:rPr>
          <w:sz w:val="24"/>
        </w:rPr>
        <w:t>sino</w:t>
      </w:r>
      <w:r w:rsidR="00A77DFB">
        <w:rPr>
          <w:spacing w:val="-14"/>
          <w:sz w:val="24"/>
        </w:rPr>
        <w:t xml:space="preserve"> </w:t>
      </w:r>
      <w:r w:rsidR="00A77DFB">
        <w:rPr>
          <w:sz w:val="24"/>
        </w:rPr>
        <w:t>como</w:t>
      </w:r>
      <w:r w:rsidR="00A77DFB">
        <w:rPr>
          <w:spacing w:val="-17"/>
          <w:sz w:val="24"/>
        </w:rPr>
        <w:t xml:space="preserve"> </w:t>
      </w:r>
      <w:r w:rsidR="00A77DFB">
        <w:rPr>
          <w:sz w:val="24"/>
        </w:rPr>
        <w:t>miembros</w:t>
      </w:r>
      <w:r w:rsidR="00A77DFB">
        <w:rPr>
          <w:spacing w:val="-16"/>
          <w:sz w:val="24"/>
        </w:rPr>
        <w:t xml:space="preserve"> </w:t>
      </w:r>
      <w:r w:rsidR="00A77DFB">
        <w:rPr>
          <w:sz w:val="24"/>
        </w:rPr>
        <w:t>orgánicos</w:t>
      </w:r>
      <w:r w:rsidR="00A77DFB">
        <w:rPr>
          <w:spacing w:val="-12"/>
          <w:sz w:val="24"/>
        </w:rPr>
        <w:t xml:space="preserve"> </w:t>
      </w:r>
      <w:r w:rsidR="00A77DFB">
        <w:rPr>
          <w:sz w:val="24"/>
        </w:rPr>
        <w:t>y</w:t>
      </w:r>
      <w:r w:rsidR="00A77DFB">
        <w:rPr>
          <w:spacing w:val="-15"/>
          <w:sz w:val="24"/>
        </w:rPr>
        <w:t xml:space="preserve"> </w:t>
      </w:r>
      <w:r w:rsidR="00A77DFB">
        <w:rPr>
          <w:sz w:val="24"/>
        </w:rPr>
        <w:t>activos</w:t>
      </w:r>
      <w:r w:rsidR="00A77DFB">
        <w:rPr>
          <w:spacing w:val="-14"/>
          <w:sz w:val="24"/>
        </w:rPr>
        <w:t xml:space="preserve"> </w:t>
      </w:r>
      <w:r w:rsidR="00A77DFB">
        <w:rPr>
          <w:sz w:val="24"/>
        </w:rPr>
        <w:t>a</w:t>
      </w:r>
      <w:r w:rsidR="00A77DFB">
        <w:rPr>
          <w:spacing w:val="-14"/>
          <w:sz w:val="24"/>
        </w:rPr>
        <w:t xml:space="preserve"> </w:t>
      </w:r>
      <w:r w:rsidR="00A77DFB">
        <w:rPr>
          <w:sz w:val="24"/>
        </w:rPr>
        <w:t>un</w:t>
      </w:r>
      <w:r w:rsidR="00A77DFB">
        <w:rPr>
          <w:spacing w:val="-12"/>
          <w:sz w:val="24"/>
        </w:rPr>
        <w:t xml:space="preserve"> </w:t>
      </w:r>
      <w:r w:rsidR="00A77DFB">
        <w:rPr>
          <w:sz w:val="24"/>
        </w:rPr>
        <w:t>grupo</w:t>
      </w:r>
      <w:r w:rsidR="00A77DFB">
        <w:rPr>
          <w:spacing w:val="-15"/>
          <w:sz w:val="24"/>
        </w:rPr>
        <w:t xml:space="preserve"> </w:t>
      </w:r>
      <w:r w:rsidR="00A77DFB">
        <w:rPr>
          <w:sz w:val="24"/>
        </w:rPr>
        <w:t xml:space="preserve">armado que no puede ser beneficiario de la JEP, ya que el espíritu es el mismo, este es: </w:t>
      </w:r>
      <w:r w:rsidR="00A77DFB">
        <w:rPr>
          <w:i/>
          <w:sz w:val="24"/>
        </w:rPr>
        <w:t>“garantizar que los beneficios transicionales provisionales y definitivos se apliquen, de forma exclusiva, a los destinatarios de las normas</w:t>
      </w:r>
      <w:r w:rsidR="00A77DFB">
        <w:rPr>
          <w:i/>
          <w:spacing w:val="-8"/>
          <w:sz w:val="24"/>
        </w:rPr>
        <w:t xml:space="preserve"> </w:t>
      </w:r>
      <w:r w:rsidR="00A77DFB">
        <w:rPr>
          <w:i/>
          <w:sz w:val="24"/>
        </w:rPr>
        <w:t>transicionales”</w:t>
      </w:r>
      <w:r w:rsidR="00A77DFB">
        <w:rPr>
          <w:i/>
          <w:position w:val="7"/>
          <w:sz w:val="16"/>
        </w:rPr>
        <w:t>4</w:t>
      </w:r>
      <w:r w:rsidR="00A77DFB">
        <w:rPr>
          <w:i/>
          <w:sz w:val="24"/>
        </w:rPr>
        <w:t>.</w:t>
      </w:r>
    </w:p>
    <w:p xmlns:wp14="http://schemas.microsoft.com/office/word/2010/wordml" w:rsidR="00581AC8" w:rsidRDefault="00581AC8" w14:paraId="0FB78278" wp14:textId="77777777">
      <w:pPr>
        <w:pStyle w:val="Textoindependiente"/>
        <w:rPr>
          <w:i/>
          <w:sz w:val="36"/>
        </w:rPr>
      </w:pPr>
    </w:p>
    <w:p xmlns:wp14="http://schemas.microsoft.com/office/word/2010/wordml" w:rsidR="00581AC8" w:rsidRDefault="00A77DFB" w14:paraId="39AE4F28" wp14:textId="77777777">
      <w:pPr>
        <w:pStyle w:val="Textoindependiente"/>
        <w:spacing w:line="360" w:lineRule="auto"/>
        <w:ind w:left="2208" w:right="1012"/>
        <w:jc w:val="both"/>
      </w:pPr>
      <w:r>
        <w:t>No obstante, en la decisión que se recurre expresamente se descarta la aplicación analógica</w:t>
      </w:r>
      <w:r>
        <w:rPr>
          <w:spacing w:val="-7"/>
        </w:rPr>
        <w:t xml:space="preserve"> </w:t>
      </w:r>
      <w:r>
        <w:t>de</w:t>
      </w:r>
      <w:r>
        <w:rPr>
          <w:spacing w:val="-6"/>
        </w:rPr>
        <w:t xml:space="preserve"> </w:t>
      </w:r>
      <w:r>
        <w:t>esa</w:t>
      </w:r>
      <w:r>
        <w:rPr>
          <w:spacing w:val="-9"/>
        </w:rPr>
        <w:t xml:space="preserve"> </w:t>
      </w:r>
      <w:r>
        <w:t>figura.</w:t>
      </w:r>
      <w:r>
        <w:rPr>
          <w:spacing w:val="-6"/>
        </w:rPr>
        <w:t xml:space="preserve"> </w:t>
      </w:r>
      <w:r>
        <w:t>Para</w:t>
      </w:r>
      <w:r>
        <w:rPr>
          <w:spacing w:val="-7"/>
        </w:rPr>
        <w:t xml:space="preserve"> </w:t>
      </w:r>
      <w:r>
        <w:t>hacerlo,</w:t>
      </w:r>
      <w:r>
        <w:rPr>
          <w:spacing w:val="-6"/>
        </w:rPr>
        <w:t xml:space="preserve"> </w:t>
      </w:r>
      <w:r>
        <w:t>distingue</w:t>
      </w:r>
      <w:r>
        <w:rPr>
          <w:spacing w:val="-7"/>
        </w:rPr>
        <w:t xml:space="preserve"> </w:t>
      </w:r>
      <w:r>
        <w:t>entre</w:t>
      </w:r>
      <w:r>
        <w:rPr>
          <w:spacing w:val="-9"/>
        </w:rPr>
        <w:t xml:space="preserve"> </w:t>
      </w:r>
      <w:r>
        <w:t>el</w:t>
      </w:r>
      <w:r>
        <w:rPr>
          <w:spacing w:val="-8"/>
        </w:rPr>
        <w:t xml:space="preserve"> </w:t>
      </w:r>
      <w:r>
        <w:t>nexo</w:t>
      </w:r>
      <w:r>
        <w:rPr>
          <w:spacing w:val="-6"/>
        </w:rPr>
        <w:t xml:space="preserve"> </w:t>
      </w:r>
      <w:r>
        <w:t>que</w:t>
      </w:r>
      <w:r>
        <w:rPr>
          <w:spacing w:val="-9"/>
        </w:rPr>
        <w:t xml:space="preserve"> </w:t>
      </w:r>
      <w:r>
        <w:t>debe</w:t>
      </w:r>
      <w:r>
        <w:rPr>
          <w:spacing w:val="-8"/>
        </w:rPr>
        <w:t xml:space="preserve"> </w:t>
      </w:r>
      <w:r>
        <w:t>existir</w:t>
      </w:r>
      <w:r>
        <w:rPr>
          <w:spacing w:val="-9"/>
        </w:rPr>
        <w:t xml:space="preserve"> </w:t>
      </w:r>
      <w:r>
        <w:t xml:space="preserve">entre la conducta delictiva ejecutada por parte del compareciente y el conflicto armado, por un lado, y la infracción del deber de garantía que implica la comisión de delitos por parte de los funcionarios públicos, por el otro. Así, afirma que la ley no exige que el sujeto ejecute el delito en relación con sus funciones como agente estatal o en función de ellas, sino que se trata de que la comisión de delitos por parte del sujeto implica una infracción de deber. Es decir, la Sala está reconociendo que lo que existe en el caso concreto es un mayor desvalor de exigibilidad en la medida en la que los funcionarios públicos ostentan </w:t>
      </w:r>
      <w:r>
        <w:rPr>
          <w:i/>
        </w:rPr>
        <w:t>“la calidad de garantes de derecho por parte del Estado”</w:t>
      </w:r>
      <w:r>
        <w:rPr>
          <w:i/>
          <w:position w:val="7"/>
          <w:sz w:val="16"/>
        </w:rPr>
        <w:t xml:space="preserve">5 </w:t>
      </w:r>
      <w:r>
        <w:t>y al cometer delitos están vulnerando ese deber de</w:t>
      </w:r>
      <w:r>
        <w:rPr>
          <w:spacing w:val="-45"/>
        </w:rPr>
        <w:t xml:space="preserve"> </w:t>
      </w:r>
      <w:r>
        <w:t>garantía.</w:t>
      </w:r>
    </w:p>
    <w:p xmlns:wp14="http://schemas.microsoft.com/office/word/2010/wordml" w:rsidR="00581AC8" w:rsidRDefault="00581AC8" w14:paraId="1FC39945" wp14:textId="77777777">
      <w:pPr>
        <w:pStyle w:val="Textoindependiente"/>
        <w:rPr>
          <w:sz w:val="36"/>
        </w:rPr>
      </w:pPr>
    </w:p>
    <w:p xmlns:wp14="http://schemas.microsoft.com/office/word/2010/wordml" w:rsidR="00581AC8" w:rsidRDefault="00A77DFB" w14:paraId="1E65597A" wp14:textId="77777777">
      <w:pPr>
        <w:spacing w:before="1" w:line="360" w:lineRule="auto"/>
        <w:ind w:left="2208" w:right="1014"/>
        <w:jc w:val="both"/>
        <w:rPr>
          <w:i/>
          <w:sz w:val="24"/>
        </w:rPr>
      </w:pPr>
      <w:r>
        <w:rPr>
          <w:sz w:val="24"/>
        </w:rPr>
        <w:t>A pesar de lo anterior la Sala hace exactamente lo contrario, pues sigue la línea</w:t>
      </w:r>
      <w:r>
        <w:rPr>
          <w:spacing w:val="-41"/>
          <w:sz w:val="24"/>
        </w:rPr>
        <w:t xml:space="preserve"> </w:t>
      </w:r>
      <w:r>
        <w:rPr>
          <w:sz w:val="24"/>
        </w:rPr>
        <w:t>de la</w:t>
      </w:r>
      <w:r>
        <w:rPr>
          <w:spacing w:val="-10"/>
          <w:sz w:val="24"/>
        </w:rPr>
        <w:t xml:space="preserve"> </w:t>
      </w:r>
      <w:r>
        <w:rPr>
          <w:sz w:val="24"/>
        </w:rPr>
        <w:t>Sección</w:t>
      </w:r>
      <w:r>
        <w:rPr>
          <w:spacing w:val="-10"/>
          <w:sz w:val="24"/>
        </w:rPr>
        <w:t xml:space="preserve"> </w:t>
      </w:r>
      <w:r>
        <w:rPr>
          <w:sz w:val="24"/>
        </w:rPr>
        <w:t>de</w:t>
      </w:r>
      <w:r>
        <w:rPr>
          <w:spacing w:val="-11"/>
          <w:sz w:val="24"/>
        </w:rPr>
        <w:t xml:space="preserve"> </w:t>
      </w:r>
      <w:r>
        <w:rPr>
          <w:sz w:val="24"/>
        </w:rPr>
        <w:t>Apelación.</w:t>
      </w:r>
      <w:r>
        <w:rPr>
          <w:spacing w:val="-9"/>
          <w:sz w:val="24"/>
        </w:rPr>
        <w:t xml:space="preserve"> </w:t>
      </w:r>
      <w:r>
        <w:rPr>
          <w:sz w:val="24"/>
        </w:rPr>
        <w:t>La</w:t>
      </w:r>
      <w:r>
        <w:rPr>
          <w:spacing w:val="-8"/>
          <w:sz w:val="24"/>
        </w:rPr>
        <w:t xml:space="preserve"> </w:t>
      </w:r>
      <w:r>
        <w:rPr>
          <w:sz w:val="24"/>
        </w:rPr>
        <w:t>conclusión</w:t>
      </w:r>
      <w:r>
        <w:rPr>
          <w:spacing w:val="-8"/>
          <w:sz w:val="24"/>
        </w:rPr>
        <w:t xml:space="preserve"> </w:t>
      </w:r>
      <w:r>
        <w:rPr>
          <w:sz w:val="24"/>
        </w:rPr>
        <w:t>a</w:t>
      </w:r>
      <w:r>
        <w:rPr>
          <w:spacing w:val="-8"/>
          <w:sz w:val="24"/>
        </w:rPr>
        <w:t xml:space="preserve"> </w:t>
      </w:r>
      <w:r>
        <w:rPr>
          <w:sz w:val="24"/>
        </w:rPr>
        <w:t>la</w:t>
      </w:r>
      <w:r>
        <w:rPr>
          <w:spacing w:val="-8"/>
          <w:sz w:val="24"/>
        </w:rPr>
        <w:t xml:space="preserve"> </w:t>
      </w:r>
      <w:r>
        <w:rPr>
          <w:sz w:val="24"/>
        </w:rPr>
        <w:t>que</w:t>
      </w:r>
      <w:r>
        <w:rPr>
          <w:spacing w:val="-8"/>
          <w:sz w:val="24"/>
        </w:rPr>
        <w:t xml:space="preserve"> </w:t>
      </w:r>
      <w:r>
        <w:rPr>
          <w:sz w:val="24"/>
        </w:rPr>
        <w:t>llega</w:t>
      </w:r>
      <w:r>
        <w:rPr>
          <w:spacing w:val="-8"/>
          <w:sz w:val="24"/>
        </w:rPr>
        <w:t xml:space="preserve"> </w:t>
      </w:r>
      <w:r>
        <w:rPr>
          <w:sz w:val="24"/>
        </w:rPr>
        <w:t>la</w:t>
      </w:r>
      <w:r>
        <w:rPr>
          <w:spacing w:val="-9"/>
          <w:sz w:val="24"/>
        </w:rPr>
        <w:t xml:space="preserve"> </w:t>
      </w:r>
      <w:r>
        <w:rPr>
          <w:sz w:val="24"/>
        </w:rPr>
        <w:t>Sala</w:t>
      </w:r>
      <w:r>
        <w:rPr>
          <w:spacing w:val="-8"/>
          <w:sz w:val="24"/>
        </w:rPr>
        <w:t xml:space="preserve"> </w:t>
      </w:r>
      <w:r>
        <w:rPr>
          <w:sz w:val="24"/>
        </w:rPr>
        <w:t>pone</w:t>
      </w:r>
      <w:r>
        <w:rPr>
          <w:spacing w:val="-11"/>
          <w:sz w:val="24"/>
        </w:rPr>
        <w:t xml:space="preserve"> </w:t>
      </w:r>
      <w:r>
        <w:rPr>
          <w:sz w:val="24"/>
        </w:rPr>
        <w:t>en</w:t>
      </w:r>
      <w:r>
        <w:rPr>
          <w:spacing w:val="-8"/>
          <w:sz w:val="24"/>
        </w:rPr>
        <w:t xml:space="preserve"> </w:t>
      </w:r>
      <w:r>
        <w:rPr>
          <w:sz w:val="24"/>
        </w:rPr>
        <w:t>evidencia</w:t>
      </w:r>
      <w:r>
        <w:rPr>
          <w:spacing w:val="-9"/>
          <w:sz w:val="24"/>
        </w:rPr>
        <w:t xml:space="preserve"> </w:t>
      </w:r>
      <w:r>
        <w:rPr>
          <w:sz w:val="24"/>
        </w:rPr>
        <w:t>que las premisas anteriores constituyen la regla general de competencia de la JEP. La decisión afirma que, en todo caso, “</w:t>
      </w:r>
      <w:r>
        <w:rPr>
          <w:i/>
          <w:sz w:val="24"/>
        </w:rPr>
        <w:t>para la SDSJ, la calidad con que actuó el Senador ÁLVARO GARCÍA ROMERO no tendría la connotación de AENIFPU, al menos</w:t>
      </w:r>
      <w:r>
        <w:rPr>
          <w:i/>
          <w:spacing w:val="-12"/>
          <w:sz w:val="24"/>
        </w:rPr>
        <w:t xml:space="preserve"> </w:t>
      </w:r>
      <w:r>
        <w:rPr>
          <w:i/>
          <w:sz w:val="24"/>
        </w:rPr>
        <w:t>en</w:t>
      </w:r>
      <w:r>
        <w:rPr>
          <w:i/>
          <w:spacing w:val="-10"/>
          <w:sz w:val="24"/>
        </w:rPr>
        <w:t xml:space="preserve"> </w:t>
      </w:r>
      <w:r>
        <w:rPr>
          <w:i/>
          <w:sz w:val="24"/>
        </w:rPr>
        <w:t>los</w:t>
      </w:r>
      <w:r>
        <w:rPr>
          <w:i/>
          <w:spacing w:val="-10"/>
          <w:sz w:val="24"/>
        </w:rPr>
        <w:t xml:space="preserve"> </w:t>
      </w:r>
      <w:r>
        <w:rPr>
          <w:i/>
          <w:sz w:val="24"/>
        </w:rPr>
        <w:t>términos</w:t>
      </w:r>
      <w:r>
        <w:rPr>
          <w:i/>
          <w:spacing w:val="-8"/>
          <w:sz w:val="24"/>
        </w:rPr>
        <w:t xml:space="preserve"> </w:t>
      </w:r>
      <w:r>
        <w:rPr>
          <w:i/>
          <w:sz w:val="24"/>
        </w:rPr>
        <w:t>del</w:t>
      </w:r>
      <w:r>
        <w:rPr>
          <w:i/>
          <w:spacing w:val="-11"/>
          <w:sz w:val="24"/>
        </w:rPr>
        <w:t xml:space="preserve"> </w:t>
      </w:r>
      <w:r>
        <w:rPr>
          <w:i/>
          <w:sz w:val="24"/>
        </w:rPr>
        <w:t>Acuerdo</w:t>
      </w:r>
      <w:r>
        <w:rPr>
          <w:i/>
          <w:spacing w:val="-11"/>
          <w:sz w:val="24"/>
        </w:rPr>
        <w:t xml:space="preserve"> </w:t>
      </w:r>
      <w:r>
        <w:rPr>
          <w:i/>
          <w:sz w:val="24"/>
        </w:rPr>
        <w:t>Final</w:t>
      </w:r>
      <w:r>
        <w:rPr>
          <w:i/>
          <w:spacing w:val="-11"/>
          <w:sz w:val="24"/>
        </w:rPr>
        <w:t xml:space="preserve"> </w:t>
      </w:r>
      <w:r>
        <w:rPr>
          <w:i/>
          <w:sz w:val="24"/>
        </w:rPr>
        <w:t>de</w:t>
      </w:r>
      <w:r>
        <w:rPr>
          <w:i/>
          <w:spacing w:val="-10"/>
          <w:sz w:val="24"/>
        </w:rPr>
        <w:t xml:space="preserve"> </w:t>
      </w:r>
      <w:r>
        <w:rPr>
          <w:i/>
          <w:sz w:val="24"/>
        </w:rPr>
        <w:t>Paz</w:t>
      </w:r>
      <w:r>
        <w:rPr>
          <w:i/>
          <w:spacing w:val="-15"/>
          <w:sz w:val="24"/>
        </w:rPr>
        <w:t xml:space="preserve"> </w:t>
      </w:r>
      <w:r>
        <w:rPr>
          <w:i/>
          <w:sz w:val="24"/>
        </w:rPr>
        <w:t>y</w:t>
      </w:r>
      <w:r>
        <w:rPr>
          <w:i/>
          <w:spacing w:val="-11"/>
          <w:sz w:val="24"/>
        </w:rPr>
        <w:t xml:space="preserve"> </w:t>
      </w:r>
      <w:r>
        <w:rPr>
          <w:i/>
          <w:sz w:val="24"/>
        </w:rPr>
        <w:t>de</w:t>
      </w:r>
      <w:r>
        <w:rPr>
          <w:i/>
          <w:spacing w:val="-11"/>
          <w:sz w:val="24"/>
        </w:rPr>
        <w:t xml:space="preserve"> </w:t>
      </w:r>
      <w:r>
        <w:rPr>
          <w:i/>
          <w:sz w:val="24"/>
        </w:rPr>
        <w:t>las</w:t>
      </w:r>
      <w:r>
        <w:rPr>
          <w:i/>
          <w:spacing w:val="-10"/>
          <w:sz w:val="24"/>
        </w:rPr>
        <w:t xml:space="preserve"> </w:t>
      </w:r>
      <w:r>
        <w:rPr>
          <w:i/>
          <w:sz w:val="24"/>
        </w:rPr>
        <w:t>normas</w:t>
      </w:r>
      <w:r>
        <w:rPr>
          <w:i/>
          <w:spacing w:val="-11"/>
          <w:sz w:val="24"/>
        </w:rPr>
        <w:t xml:space="preserve"> </w:t>
      </w:r>
      <w:r>
        <w:rPr>
          <w:i/>
          <w:sz w:val="24"/>
        </w:rPr>
        <w:t>que</w:t>
      </w:r>
      <w:r>
        <w:rPr>
          <w:i/>
          <w:spacing w:val="-12"/>
          <w:sz w:val="24"/>
        </w:rPr>
        <w:t xml:space="preserve"> </w:t>
      </w:r>
      <w:r>
        <w:rPr>
          <w:i/>
          <w:sz w:val="24"/>
        </w:rPr>
        <w:t>lo</w:t>
      </w:r>
      <w:r>
        <w:rPr>
          <w:i/>
          <w:spacing w:val="-10"/>
          <w:sz w:val="24"/>
        </w:rPr>
        <w:t xml:space="preserve"> </w:t>
      </w:r>
      <w:r>
        <w:rPr>
          <w:i/>
          <w:sz w:val="24"/>
        </w:rPr>
        <w:t>desarrollan,</w:t>
      </w:r>
    </w:p>
    <w:p xmlns:wp14="http://schemas.microsoft.com/office/word/2010/wordml" w:rsidR="00581AC8" w:rsidRDefault="00CE527D" w14:paraId="7E1F67BF" wp14:textId="77777777">
      <w:pPr>
        <w:pStyle w:val="Textoindependiente"/>
        <w:spacing w:before="1"/>
        <w:rPr>
          <w:i/>
          <w:sz w:val="22"/>
        </w:rPr>
      </w:pPr>
      <w:r>
        <w:rPr>
          <w:noProof/>
          <w:lang w:val="es-CO" w:eastAsia="es-CO"/>
        </w:rPr>
        <mc:AlternateContent>
          <mc:Choice Requires="wps">
            <w:drawing>
              <wp:anchor xmlns:wp14="http://schemas.microsoft.com/office/word/2010/wordprocessingDrawing" distT="0" distB="0" distL="0" distR="0" simplePos="0" relativeHeight="487595520" behindDoc="1" locked="0" layoutInCell="1" allowOverlap="1" wp14:anchorId="54AC6C60" wp14:editId="7777777">
                <wp:simplePos x="0" y="0"/>
                <wp:positionH relativeFrom="page">
                  <wp:posOffset>1440180</wp:posOffset>
                </wp:positionH>
                <wp:positionV relativeFrom="paragraph">
                  <wp:posOffset>186055</wp:posOffset>
                </wp:positionV>
                <wp:extent cx="1828800" cy="7620"/>
                <wp:effectExtent l="0" t="0" r="0" b="0"/>
                <wp:wrapTopAndBottom/>
                <wp:docPr id="6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C27E2F">
              <v:rect id="Rectangle 33" style="position:absolute;margin-left:113.4pt;margin-top:14.65pt;width:2in;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54EF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pCeAIAAPs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">
                <w10:wrap type="topAndBottom" anchorx="page"/>
              </v:rect>
            </w:pict>
          </mc:Fallback>
        </mc:AlternateContent>
      </w:r>
    </w:p>
    <w:p xmlns:wp14="http://schemas.microsoft.com/office/word/2010/wordml" w:rsidR="00581AC8" w:rsidRDefault="00A77DFB" w14:paraId="660385BB" wp14:textId="77777777">
      <w:pPr>
        <w:spacing w:before="81"/>
        <w:ind w:left="2208"/>
        <w:rPr>
          <w:sz w:val="20"/>
        </w:rPr>
      </w:pPr>
      <w:r>
        <w:rPr>
          <w:position w:val="6"/>
          <w:sz w:val="13"/>
        </w:rPr>
        <w:t xml:space="preserve">4 </w:t>
      </w:r>
      <w:r>
        <w:rPr>
          <w:sz w:val="20"/>
        </w:rPr>
        <w:t>Ibídem.</w:t>
      </w:r>
    </w:p>
    <w:p xmlns:wp14="http://schemas.microsoft.com/office/word/2010/wordml" w:rsidR="00581AC8" w:rsidRDefault="00A77DFB" w14:paraId="7CD170AD" wp14:textId="77777777">
      <w:pPr>
        <w:spacing w:before="31" w:line="229" w:lineRule="exact"/>
        <w:ind w:left="2208"/>
        <w:rPr>
          <w:sz w:val="20"/>
        </w:rPr>
      </w:pPr>
      <w:r>
        <w:rPr>
          <w:position w:val="6"/>
          <w:sz w:val="13"/>
        </w:rPr>
        <w:t xml:space="preserve">5 </w:t>
      </w:r>
      <w:r>
        <w:rPr>
          <w:sz w:val="20"/>
        </w:rPr>
        <w:t>JEP, SDSJ, Resolución 699 de 22 de febrero de 2021. Par. 100.</w:t>
      </w:r>
    </w:p>
    <w:p xmlns:wp14="http://schemas.microsoft.com/office/word/2010/wordml" w:rsidR="00581AC8" w:rsidRDefault="00A77DFB" w14:paraId="083A767F" wp14:textId="77777777">
      <w:pPr>
        <w:spacing w:line="183" w:lineRule="exact"/>
        <w:ind w:right="1008"/>
        <w:jc w:val="right"/>
        <w:rPr>
          <w:b/>
          <w:sz w:val="16"/>
        </w:rPr>
      </w:pPr>
      <w:r>
        <w:rPr>
          <w:sz w:val="16"/>
        </w:rPr>
        <w:t xml:space="preserve">Página </w:t>
      </w:r>
      <w:r>
        <w:rPr>
          <w:b/>
          <w:sz w:val="16"/>
        </w:rPr>
        <w:t xml:space="preserve">4 </w:t>
      </w:r>
      <w:r>
        <w:rPr>
          <w:sz w:val="16"/>
        </w:rPr>
        <w:t xml:space="preserve">de </w:t>
      </w:r>
      <w:r>
        <w:rPr>
          <w:b/>
          <w:sz w:val="16"/>
        </w:rPr>
        <w:t>16</w:t>
      </w:r>
    </w:p>
    <w:p xmlns:wp14="http://schemas.microsoft.com/office/word/2010/wordml" w:rsidR="00581AC8" w:rsidRDefault="00581AC8" w14:paraId="0562CB0E" wp14:textId="77777777">
      <w:pPr>
        <w:spacing w:line="183" w:lineRule="exact"/>
        <w:jc w:val="right"/>
        <w:rPr>
          <w:sz w:val="16"/>
        </w:rPr>
        <w:sectPr w:rsidR="00581AC8">
          <w:pgSz w:w="12240" w:h="15840" w:orient="portrait"/>
          <w:pgMar w:top="180" w:right="120" w:bottom="1360" w:left="60" w:header="0" w:footer="1171" w:gutter="0"/>
          <w:cols w:space="720"/>
        </w:sectPr>
      </w:pPr>
    </w:p>
    <w:p xmlns:wp14="http://schemas.microsoft.com/office/word/2010/wordml" w:rsidR="00581AC8" w:rsidRDefault="00A77DFB" w14:paraId="05890065"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9" behindDoc="0" locked="0" layoutInCell="1" allowOverlap="1" wp14:anchorId="5F35138F" wp14:editId="7777777">
            <wp:simplePos x="0" y="0"/>
            <wp:positionH relativeFrom="page">
              <wp:posOffset>3789045</wp:posOffset>
            </wp:positionH>
            <wp:positionV relativeFrom="paragraph">
              <wp:posOffset>245489</wp:posOffset>
            </wp:positionV>
            <wp:extent cx="912180" cy="1304925"/>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9392" behindDoc="0" locked="0" layoutInCell="1" allowOverlap="1" wp14:anchorId="75ECE4AF" wp14:editId="7777777">
            <wp:simplePos x="0" y="0"/>
            <wp:positionH relativeFrom="page">
              <wp:posOffset>101600</wp:posOffset>
            </wp:positionH>
            <wp:positionV relativeFrom="paragraph">
              <wp:posOffset>139444</wp:posOffset>
            </wp:positionV>
            <wp:extent cx="254000" cy="30353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39904" behindDoc="0" locked="0" layoutInCell="1" allowOverlap="1" wp14:anchorId="2FB6F7D2" wp14:editId="7777777">
                <wp:simplePos x="0" y="0"/>
                <wp:positionH relativeFrom="page">
                  <wp:posOffset>398145</wp:posOffset>
                </wp:positionH>
                <wp:positionV relativeFrom="paragraph">
                  <wp:posOffset>519430</wp:posOffset>
                </wp:positionV>
                <wp:extent cx="101600" cy="2668270"/>
                <wp:effectExtent l="0" t="0" r="0" b="0"/>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3E722DB5"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32BFA8">
              <v:shape id="Text Box 32" style="position:absolute;left:0;text-align:left;margin-left:31.35pt;margin-top:40.9pt;width:8pt;height:210.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">
                <v:textbox style="layout-flow:vertical;mso-layout-flow-alt:bottom-to-top" inset="0,0,0,0">
                  <w:txbxContent>
                    <w:p w:rsidR="00581AC8" w:rsidRDefault="00A77DFB" w14:paraId="09B15183"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34CE0A41" wp14:textId="77777777">
      <w:pPr>
        <w:pStyle w:val="Textoindependiente"/>
        <w:spacing w:before="6"/>
        <w:rPr>
          <w:sz w:val="18"/>
        </w:rPr>
      </w:pPr>
    </w:p>
    <w:p xmlns:wp14="http://schemas.microsoft.com/office/word/2010/wordml" w:rsidR="00581AC8" w:rsidRDefault="00CE527D" w14:paraId="0C4FED09" wp14:textId="77777777">
      <w:pPr>
        <w:spacing w:line="360" w:lineRule="auto"/>
        <w:ind w:left="2208" w:right="1017"/>
        <w:jc w:val="both"/>
        <w:rPr>
          <w:i/>
          <w:sz w:val="24"/>
        </w:rPr>
      </w:pPr>
      <w:r>
        <w:rPr>
          <w:noProof/>
          <w:lang w:val="es-CO" w:eastAsia="es-CO"/>
        </w:rPr>
        <mc:AlternateContent>
          <mc:Choice Requires="wps">
            <w:drawing>
              <wp:anchor xmlns:wp14="http://schemas.microsoft.com/office/word/2010/wordprocessingDrawing" distT="0" distB="0" distL="114300" distR="114300" simplePos="0" relativeHeight="15740416" behindDoc="0" locked="0" layoutInCell="1" allowOverlap="1" wp14:anchorId="470B2F3B" wp14:editId="7777777">
                <wp:simplePos x="0" y="0"/>
                <wp:positionH relativeFrom="page">
                  <wp:posOffset>563245</wp:posOffset>
                </wp:positionH>
                <wp:positionV relativeFrom="paragraph">
                  <wp:posOffset>-379730</wp:posOffset>
                </wp:positionV>
                <wp:extent cx="101600" cy="1863725"/>
                <wp:effectExtent l="0" t="0" r="0" b="0"/>
                <wp:wrapNone/>
                <wp:docPr id="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2DD7D900" wp14:textId="77777777">
                            <w:pPr>
                              <w:ind w:left="20"/>
                              <w:rPr>
                                <w:sz w:val="12"/>
                              </w:rPr>
                            </w:pPr>
                            <w:r>
                              <w:rPr>
                                <w:sz w:val="12"/>
                              </w:rPr>
                              <w:t xml:space="preserve">URL </w:t>
                            </w:r>
                            <w:hyperlink r:id="rId1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83FF200">
              <v:shape id="Text Box 31" style="position:absolute;left:0;text-align:left;margin-left:44.35pt;margin-top:-29.9pt;width:8pt;height:146.7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vMsQ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">
                <v:textbox style="layout-flow:vertical;mso-layout-flow-alt:bottom-to-top" inset="0,0,0,0">
                  <w:txbxContent>
                    <w:p w:rsidR="00581AC8" w:rsidRDefault="00A77DFB" w14:paraId="0BD781A8" wp14:textId="77777777">
                      <w:pPr>
                        <w:ind w:left="20"/>
                        <w:rPr>
                          <w:sz w:val="12"/>
                        </w:rPr>
                      </w:pPr>
                      <w:r>
                        <w:rPr>
                          <w:sz w:val="12"/>
                        </w:rPr>
                        <w:t xml:space="preserve">URL </w:t>
                      </w:r>
                      <w:hyperlink r:id="rId20">
                        <w:r>
                          <w:rPr>
                            <w:sz w:val="12"/>
                          </w:rPr>
                          <w:t>https://www.procuraduria.gov.co/SedeElectronica</w:t>
                        </w:r>
                      </w:hyperlink>
                    </w:p>
                  </w:txbxContent>
                </v:textbox>
                <w10:wrap anchorx="page"/>
              </v:shape>
            </w:pict>
          </mc:Fallback>
        </mc:AlternateContent>
      </w:r>
      <w:r w:rsidR="00A77DFB">
        <w:rPr>
          <w:i/>
          <w:sz w:val="24"/>
        </w:rPr>
        <w:t>pues es claro que el compareciente en realidad no era un simple simpatizante o colaborador, pues el juicio de imputación se erigió sobre la base de que el compareciente era integrante de un GAO y no un AENIFPU”</w:t>
      </w:r>
      <w:r w:rsidR="00A77DFB">
        <w:rPr>
          <w:i/>
          <w:position w:val="7"/>
          <w:sz w:val="16"/>
        </w:rPr>
        <w:t>6</w:t>
      </w:r>
      <w:r w:rsidR="00A77DFB">
        <w:rPr>
          <w:i/>
          <w:sz w:val="24"/>
        </w:rPr>
        <w:t>.</w:t>
      </w:r>
    </w:p>
    <w:p xmlns:wp14="http://schemas.microsoft.com/office/word/2010/wordml" w:rsidR="00581AC8" w:rsidRDefault="00581AC8" w14:paraId="62EBF3C5" wp14:textId="77777777">
      <w:pPr>
        <w:pStyle w:val="Textoindependiente"/>
        <w:spacing w:before="2"/>
        <w:rPr>
          <w:i/>
          <w:sz w:val="36"/>
        </w:rPr>
      </w:pPr>
    </w:p>
    <w:p xmlns:wp14="http://schemas.microsoft.com/office/word/2010/wordml" w:rsidR="00581AC8" w:rsidRDefault="00A77DFB" w14:paraId="74B956B6" wp14:textId="77777777">
      <w:pPr>
        <w:pStyle w:val="Textoindependiente"/>
        <w:spacing w:line="360" w:lineRule="auto"/>
        <w:ind w:left="2208" w:right="1008"/>
        <w:jc w:val="both"/>
      </w:pPr>
      <w:r>
        <w:t xml:space="preserve">Así pues, la aplicación de la regla general que afirma que el factor personal de competencia se analiza de manera conjunta y concurrente con los demás factores de competencia y solamente se encuentra acreditado cuando la calidad del sujeto influencia la comisión del delito, obliga a la exclusión del compareciente </w:t>
      </w:r>
      <w:r>
        <w:rPr>
          <w:b/>
        </w:rPr>
        <w:t>GARCÍA ROMERO</w:t>
      </w:r>
      <w:r>
        <w:t>. De lo contrario se faltaría a la verdad. Con independencia de que el compareciente</w:t>
      </w:r>
      <w:r>
        <w:rPr>
          <w:spacing w:val="-14"/>
        </w:rPr>
        <w:t xml:space="preserve"> </w:t>
      </w:r>
      <w:r>
        <w:t>fuera</w:t>
      </w:r>
      <w:r>
        <w:rPr>
          <w:spacing w:val="-11"/>
        </w:rPr>
        <w:t xml:space="preserve"> </w:t>
      </w:r>
      <w:r>
        <w:t>Senador</w:t>
      </w:r>
      <w:r>
        <w:rPr>
          <w:spacing w:val="-12"/>
        </w:rPr>
        <w:t xml:space="preserve"> </w:t>
      </w:r>
      <w:r>
        <w:t>de</w:t>
      </w:r>
      <w:r>
        <w:rPr>
          <w:spacing w:val="-11"/>
        </w:rPr>
        <w:t xml:space="preserve"> </w:t>
      </w:r>
      <w:r>
        <w:t>la</w:t>
      </w:r>
      <w:r>
        <w:rPr>
          <w:spacing w:val="-13"/>
        </w:rPr>
        <w:t xml:space="preserve"> </w:t>
      </w:r>
      <w:r>
        <w:t>República</w:t>
      </w:r>
      <w:r>
        <w:rPr>
          <w:spacing w:val="-13"/>
        </w:rPr>
        <w:t xml:space="preserve"> </w:t>
      </w:r>
      <w:r>
        <w:t>en</w:t>
      </w:r>
      <w:r>
        <w:rPr>
          <w:spacing w:val="-14"/>
        </w:rPr>
        <w:t xml:space="preserve"> </w:t>
      </w:r>
      <w:r>
        <w:t>el</w:t>
      </w:r>
      <w:r>
        <w:rPr>
          <w:spacing w:val="-14"/>
        </w:rPr>
        <w:t xml:space="preserve"> </w:t>
      </w:r>
      <w:r>
        <w:t>momento</w:t>
      </w:r>
      <w:r>
        <w:rPr>
          <w:spacing w:val="-13"/>
        </w:rPr>
        <w:t xml:space="preserve"> </w:t>
      </w:r>
      <w:r>
        <w:t>en</w:t>
      </w:r>
      <w:r>
        <w:rPr>
          <w:spacing w:val="-13"/>
        </w:rPr>
        <w:t xml:space="preserve"> </w:t>
      </w:r>
      <w:r>
        <w:t>el</w:t>
      </w:r>
      <w:r>
        <w:rPr>
          <w:spacing w:val="-12"/>
        </w:rPr>
        <w:t xml:space="preserve"> </w:t>
      </w:r>
      <w:r>
        <w:t>cual</w:t>
      </w:r>
      <w:r>
        <w:rPr>
          <w:spacing w:val="-12"/>
        </w:rPr>
        <w:t xml:space="preserve"> </w:t>
      </w:r>
      <w:r>
        <w:t>llevó</w:t>
      </w:r>
      <w:r>
        <w:rPr>
          <w:spacing w:val="-12"/>
        </w:rPr>
        <w:t xml:space="preserve"> </w:t>
      </w:r>
      <w:r>
        <w:t>a</w:t>
      </w:r>
      <w:r>
        <w:rPr>
          <w:spacing w:val="-11"/>
        </w:rPr>
        <w:t xml:space="preserve"> </w:t>
      </w:r>
      <w:r>
        <w:t>cabo los</w:t>
      </w:r>
      <w:r>
        <w:rPr>
          <w:spacing w:val="-17"/>
        </w:rPr>
        <w:t xml:space="preserve"> </w:t>
      </w:r>
      <w:r>
        <w:t>delitos</w:t>
      </w:r>
      <w:r>
        <w:rPr>
          <w:spacing w:val="-16"/>
        </w:rPr>
        <w:t xml:space="preserve"> </w:t>
      </w:r>
      <w:r>
        <w:t>por</w:t>
      </w:r>
      <w:r>
        <w:rPr>
          <w:spacing w:val="-17"/>
        </w:rPr>
        <w:t xml:space="preserve"> </w:t>
      </w:r>
      <w:r>
        <w:t>los</w:t>
      </w:r>
      <w:r>
        <w:rPr>
          <w:spacing w:val="-17"/>
        </w:rPr>
        <w:t xml:space="preserve"> </w:t>
      </w:r>
      <w:r>
        <w:t>cuales</w:t>
      </w:r>
      <w:r>
        <w:rPr>
          <w:spacing w:val="-16"/>
        </w:rPr>
        <w:t xml:space="preserve"> </w:t>
      </w:r>
      <w:r>
        <w:t>se</w:t>
      </w:r>
      <w:r>
        <w:rPr>
          <w:spacing w:val="-16"/>
        </w:rPr>
        <w:t xml:space="preserve"> </w:t>
      </w:r>
      <w:r>
        <w:t>encuentra</w:t>
      </w:r>
      <w:r>
        <w:rPr>
          <w:spacing w:val="-16"/>
        </w:rPr>
        <w:t xml:space="preserve"> </w:t>
      </w:r>
      <w:r>
        <w:t>condenado,</w:t>
      </w:r>
      <w:r>
        <w:rPr>
          <w:spacing w:val="-17"/>
        </w:rPr>
        <w:t xml:space="preserve"> </w:t>
      </w:r>
      <w:r>
        <w:t>lo</w:t>
      </w:r>
      <w:r>
        <w:rPr>
          <w:spacing w:val="-16"/>
        </w:rPr>
        <w:t xml:space="preserve"> </w:t>
      </w:r>
      <w:r>
        <w:t>cierto</w:t>
      </w:r>
      <w:r>
        <w:rPr>
          <w:spacing w:val="-15"/>
        </w:rPr>
        <w:t xml:space="preserve"> </w:t>
      </w:r>
      <w:r>
        <w:t>es</w:t>
      </w:r>
      <w:r>
        <w:rPr>
          <w:spacing w:val="-17"/>
        </w:rPr>
        <w:t xml:space="preserve"> </w:t>
      </w:r>
      <w:r>
        <w:t>que</w:t>
      </w:r>
      <w:r>
        <w:rPr>
          <w:spacing w:val="-18"/>
        </w:rPr>
        <w:t xml:space="preserve"> </w:t>
      </w:r>
      <w:r>
        <w:t>ese</w:t>
      </w:r>
      <w:r>
        <w:rPr>
          <w:spacing w:val="-16"/>
        </w:rPr>
        <w:t xml:space="preserve"> </w:t>
      </w:r>
      <w:r>
        <w:t>cargo</w:t>
      </w:r>
      <w:r>
        <w:rPr>
          <w:spacing w:val="-16"/>
        </w:rPr>
        <w:t xml:space="preserve"> </w:t>
      </w:r>
      <w:r>
        <w:t xml:space="preserve">público no tuvo incidencia en su participación como miembro del grupo paramilitar. Como ya lo ha dicho la Procuraduría en conceptos anteriores, </w:t>
      </w:r>
      <w:r>
        <w:rPr>
          <w:b/>
        </w:rPr>
        <w:t xml:space="preserve">GARCÍA ROMERO </w:t>
      </w:r>
      <w:r>
        <w:t>es el ejemplo típico de un paramilitar que incursionó en la</w:t>
      </w:r>
      <w:r>
        <w:rPr>
          <w:spacing w:val="-11"/>
        </w:rPr>
        <w:t xml:space="preserve"> </w:t>
      </w:r>
      <w:r>
        <w:t>política.</w:t>
      </w:r>
    </w:p>
    <w:p xmlns:wp14="http://schemas.microsoft.com/office/word/2010/wordml" w:rsidR="00581AC8" w:rsidRDefault="00581AC8" w14:paraId="6D98A12B" wp14:textId="77777777">
      <w:pPr>
        <w:pStyle w:val="Textoindependiente"/>
        <w:rPr>
          <w:sz w:val="36"/>
        </w:rPr>
      </w:pPr>
    </w:p>
    <w:p xmlns:wp14="http://schemas.microsoft.com/office/word/2010/wordml" w:rsidR="00581AC8" w:rsidRDefault="00A77DFB" w14:paraId="6ADD383C" wp14:textId="77777777">
      <w:pPr>
        <w:pStyle w:val="Textoindependiente"/>
        <w:spacing w:before="1" w:line="360" w:lineRule="auto"/>
        <w:ind w:left="2208" w:right="1008"/>
        <w:jc w:val="both"/>
      </w:pPr>
      <w:r>
        <w:t>En consecuencia, la Sala se contradice al afirmar que no se puede aplicar la figura de</w:t>
      </w:r>
      <w:r>
        <w:rPr>
          <w:spacing w:val="-5"/>
        </w:rPr>
        <w:t xml:space="preserve"> </w:t>
      </w:r>
      <w:r>
        <w:t>la</w:t>
      </w:r>
      <w:r>
        <w:rPr>
          <w:spacing w:val="-5"/>
        </w:rPr>
        <w:t xml:space="preserve"> </w:t>
      </w:r>
      <w:r>
        <w:t>conexidad</w:t>
      </w:r>
      <w:r>
        <w:rPr>
          <w:spacing w:val="-6"/>
        </w:rPr>
        <w:t xml:space="preserve"> </w:t>
      </w:r>
      <w:r>
        <w:t>contributiva</w:t>
      </w:r>
      <w:r>
        <w:rPr>
          <w:spacing w:val="-5"/>
        </w:rPr>
        <w:t xml:space="preserve"> </w:t>
      </w:r>
      <w:r>
        <w:t>ya</w:t>
      </w:r>
      <w:r>
        <w:rPr>
          <w:spacing w:val="-4"/>
        </w:rPr>
        <w:t xml:space="preserve"> </w:t>
      </w:r>
      <w:r>
        <w:t>que:</w:t>
      </w:r>
      <w:r>
        <w:rPr>
          <w:spacing w:val="-3"/>
        </w:rPr>
        <w:t xml:space="preserve"> </w:t>
      </w:r>
      <w:r>
        <w:rPr>
          <w:b/>
        </w:rPr>
        <w:t>(i)</w:t>
      </w:r>
      <w:r>
        <w:rPr>
          <w:b/>
          <w:spacing w:val="-5"/>
        </w:rPr>
        <w:t xml:space="preserve"> </w:t>
      </w:r>
      <w:r>
        <w:t>al</w:t>
      </w:r>
      <w:r>
        <w:rPr>
          <w:spacing w:val="-8"/>
        </w:rPr>
        <w:t xml:space="preserve"> </w:t>
      </w:r>
      <w:r>
        <w:t>establecer</w:t>
      </w:r>
      <w:r>
        <w:rPr>
          <w:spacing w:val="-7"/>
        </w:rPr>
        <w:t xml:space="preserve"> </w:t>
      </w:r>
      <w:r>
        <w:t>los</w:t>
      </w:r>
      <w:r>
        <w:rPr>
          <w:spacing w:val="-5"/>
        </w:rPr>
        <w:t xml:space="preserve"> </w:t>
      </w:r>
      <w:r>
        <w:t>límites</w:t>
      </w:r>
      <w:r>
        <w:rPr>
          <w:spacing w:val="-7"/>
        </w:rPr>
        <w:t xml:space="preserve"> </w:t>
      </w:r>
      <w:r>
        <w:t>del</w:t>
      </w:r>
      <w:r>
        <w:rPr>
          <w:spacing w:val="-5"/>
        </w:rPr>
        <w:t xml:space="preserve"> </w:t>
      </w:r>
      <w:r>
        <w:t>rol</w:t>
      </w:r>
      <w:r>
        <w:rPr>
          <w:spacing w:val="-6"/>
        </w:rPr>
        <w:t xml:space="preserve"> </w:t>
      </w:r>
      <w:r>
        <w:t>como</w:t>
      </w:r>
      <w:r>
        <w:rPr>
          <w:spacing w:val="-6"/>
        </w:rPr>
        <w:t xml:space="preserve"> </w:t>
      </w:r>
      <w:r>
        <w:t xml:space="preserve">Agente del Estado, lo que hace es reconocer la importancia de que el cargo público influya en la comisión de la conducta para determinar la calidad personal del actor; y </w:t>
      </w:r>
      <w:r>
        <w:rPr>
          <w:b/>
        </w:rPr>
        <w:t>(ii)</w:t>
      </w:r>
      <w:r>
        <w:rPr>
          <w:b/>
          <w:spacing w:val="-28"/>
        </w:rPr>
        <w:t xml:space="preserve"> </w:t>
      </w:r>
      <w:r>
        <w:t>al concluir</w:t>
      </w:r>
      <w:r>
        <w:rPr>
          <w:spacing w:val="-5"/>
        </w:rPr>
        <w:t xml:space="preserve"> </w:t>
      </w:r>
      <w:r>
        <w:t>que</w:t>
      </w:r>
      <w:r>
        <w:rPr>
          <w:spacing w:val="-3"/>
        </w:rPr>
        <w:t xml:space="preserve"> </w:t>
      </w:r>
      <w:r>
        <w:t>su</w:t>
      </w:r>
      <w:r>
        <w:rPr>
          <w:spacing w:val="-4"/>
        </w:rPr>
        <w:t xml:space="preserve"> </w:t>
      </w:r>
      <w:r>
        <w:t>rol</w:t>
      </w:r>
      <w:r>
        <w:rPr>
          <w:spacing w:val="-4"/>
        </w:rPr>
        <w:t xml:space="preserve"> </w:t>
      </w:r>
      <w:r>
        <w:t>como</w:t>
      </w:r>
      <w:r>
        <w:rPr>
          <w:spacing w:val="-3"/>
        </w:rPr>
        <w:t xml:space="preserve"> </w:t>
      </w:r>
      <w:r>
        <w:t>Agente</w:t>
      </w:r>
      <w:r>
        <w:rPr>
          <w:spacing w:val="-3"/>
        </w:rPr>
        <w:t xml:space="preserve"> </w:t>
      </w:r>
      <w:r>
        <w:t>del</w:t>
      </w:r>
      <w:r>
        <w:rPr>
          <w:spacing w:val="-4"/>
        </w:rPr>
        <w:t xml:space="preserve"> </w:t>
      </w:r>
      <w:r>
        <w:t>Estado</w:t>
      </w:r>
      <w:r>
        <w:rPr>
          <w:spacing w:val="-4"/>
        </w:rPr>
        <w:t xml:space="preserve"> </w:t>
      </w:r>
      <w:r>
        <w:t>no</w:t>
      </w:r>
      <w:r>
        <w:rPr>
          <w:spacing w:val="-3"/>
        </w:rPr>
        <w:t xml:space="preserve"> </w:t>
      </w:r>
      <w:r>
        <w:t>influyó</w:t>
      </w:r>
      <w:r>
        <w:rPr>
          <w:spacing w:val="-3"/>
        </w:rPr>
        <w:t xml:space="preserve"> </w:t>
      </w:r>
      <w:r>
        <w:t>en</w:t>
      </w:r>
      <w:r>
        <w:rPr>
          <w:spacing w:val="-4"/>
        </w:rPr>
        <w:t xml:space="preserve"> </w:t>
      </w:r>
      <w:r>
        <w:t>la</w:t>
      </w:r>
      <w:r>
        <w:rPr>
          <w:spacing w:val="-3"/>
        </w:rPr>
        <w:t xml:space="preserve"> </w:t>
      </w:r>
      <w:r>
        <w:t>comisión</w:t>
      </w:r>
      <w:r>
        <w:rPr>
          <w:spacing w:val="-3"/>
        </w:rPr>
        <w:t xml:space="preserve"> </w:t>
      </w:r>
      <w:r>
        <w:t>de</w:t>
      </w:r>
      <w:r>
        <w:rPr>
          <w:spacing w:val="-4"/>
        </w:rPr>
        <w:t xml:space="preserve"> </w:t>
      </w:r>
      <w:r>
        <w:t>los</w:t>
      </w:r>
      <w:r>
        <w:rPr>
          <w:spacing w:val="-3"/>
        </w:rPr>
        <w:t xml:space="preserve"> </w:t>
      </w:r>
      <w:r>
        <w:t>delitos, porque</w:t>
      </w:r>
      <w:r>
        <w:rPr>
          <w:spacing w:val="-11"/>
        </w:rPr>
        <w:t xml:space="preserve"> </w:t>
      </w:r>
      <w:r>
        <w:t>era</w:t>
      </w:r>
      <w:r>
        <w:rPr>
          <w:spacing w:val="-14"/>
        </w:rPr>
        <w:t xml:space="preserve"> </w:t>
      </w:r>
      <w:r>
        <w:t>miembro</w:t>
      </w:r>
      <w:r>
        <w:rPr>
          <w:spacing w:val="-11"/>
        </w:rPr>
        <w:t xml:space="preserve"> </w:t>
      </w:r>
      <w:r>
        <w:t>paramilitar,</w:t>
      </w:r>
      <w:r>
        <w:rPr>
          <w:spacing w:val="-12"/>
        </w:rPr>
        <w:t xml:space="preserve"> </w:t>
      </w:r>
      <w:r>
        <w:t>lo</w:t>
      </w:r>
      <w:r>
        <w:rPr>
          <w:spacing w:val="-13"/>
        </w:rPr>
        <w:t xml:space="preserve"> </w:t>
      </w:r>
      <w:r>
        <w:t>acoge</w:t>
      </w:r>
      <w:r>
        <w:rPr>
          <w:spacing w:val="-11"/>
        </w:rPr>
        <w:t xml:space="preserve"> </w:t>
      </w:r>
      <w:r>
        <w:t>como</w:t>
      </w:r>
      <w:r>
        <w:rPr>
          <w:spacing w:val="-12"/>
        </w:rPr>
        <w:t xml:space="preserve"> </w:t>
      </w:r>
      <w:r>
        <w:t>miembro</w:t>
      </w:r>
      <w:r>
        <w:rPr>
          <w:spacing w:val="-14"/>
        </w:rPr>
        <w:t xml:space="preserve"> </w:t>
      </w:r>
      <w:r>
        <w:t>de</w:t>
      </w:r>
      <w:r>
        <w:rPr>
          <w:spacing w:val="-13"/>
        </w:rPr>
        <w:t xml:space="preserve"> </w:t>
      </w:r>
      <w:r>
        <w:t>un</w:t>
      </w:r>
      <w:r>
        <w:rPr>
          <w:spacing w:val="-13"/>
        </w:rPr>
        <w:t xml:space="preserve"> </w:t>
      </w:r>
      <w:r>
        <w:t>GAO.</w:t>
      </w:r>
      <w:r>
        <w:rPr>
          <w:spacing w:val="-11"/>
        </w:rPr>
        <w:t xml:space="preserve"> </w:t>
      </w:r>
      <w:r>
        <w:t>Esto,</w:t>
      </w:r>
      <w:r>
        <w:rPr>
          <w:spacing w:val="-11"/>
        </w:rPr>
        <w:t xml:space="preserve"> </w:t>
      </w:r>
      <w:r>
        <w:t>sin</w:t>
      </w:r>
      <w:r>
        <w:rPr>
          <w:spacing w:val="-11"/>
        </w:rPr>
        <w:t xml:space="preserve"> </w:t>
      </w:r>
      <w:r>
        <w:t>lugar a duda, es un análisis de conexidad</w:t>
      </w:r>
      <w:r>
        <w:rPr>
          <w:spacing w:val="-9"/>
        </w:rPr>
        <w:t xml:space="preserve"> </w:t>
      </w:r>
      <w:r>
        <w:t>contributiva.</w:t>
      </w:r>
    </w:p>
    <w:p xmlns:wp14="http://schemas.microsoft.com/office/word/2010/wordml" w:rsidR="00581AC8" w:rsidRDefault="00581AC8" w14:paraId="2946DB82" wp14:textId="77777777">
      <w:pPr>
        <w:pStyle w:val="Textoindependiente"/>
        <w:rPr>
          <w:sz w:val="36"/>
        </w:rPr>
      </w:pPr>
    </w:p>
    <w:p xmlns:wp14="http://schemas.microsoft.com/office/word/2010/wordml" w:rsidR="00581AC8" w:rsidRDefault="00A77DFB" w14:paraId="13DC03D5" wp14:textId="77777777">
      <w:pPr>
        <w:pStyle w:val="Textoindependiente"/>
        <w:spacing w:line="360" w:lineRule="auto"/>
        <w:ind w:left="2208" w:right="1018"/>
        <w:jc w:val="both"/>
      </w:pPr>
      <w:r>
        <w:t>El reconocimiento de esa calidad debió llevar a la Sala a rechazar el sometimiento del compareciente, pues se estaba obligada a aplicar la segunda regla general, es</w:t>
      </w:r>
    </w:p>
    <w:p xmlns:wp14="http://schemas.microsoft.com/office/word/2010/wordml" w:rsidR="00581AC8" w:rsidRDefault="00581AC8" w14:paraId="5997CC1D" wp14:textId="77777777">
      <w:pPr>
        <w:pStyle w:val="Textoindependiente"/>
        <w:rPr>
          <w:sz w:val="20"/>
        </w:rPr>
      </w:pPr>
    </w:p>
    <w:p xmlns:wp14="http://schemas.microsoft.com/office/word/2010/wordml" w:rsidR="00581AC8" w:rsidRDefault="00CE527D" w14:paraId="5006CF48" wp14:textId="77777777">
      <w:pPr>
        <w:pStyle w:val="Textoindependiente"/>
        <w:rPr>
          <w:sz w:val="25"/>
        </w:rPr>
      </w:pPr>
      <w:r>
        <w:rPr>
          <w:noProof/>
          <w:lang w:val="es-CO" w:eastAsia="es-CO"/>
        </w:rPr>
        <mc:AlternateContent>
          <mc:Choice Requires="wps">
            <w:drawing>
              <wp:anchor xmlns:wp14="http://schemas.microsoft.com/office/word/2010/wordprocessingDrawing" distT="0" distB="0" distL="0" distR="0" simplePos="0" relativeHeight="487598080" behindDoc="1" locked="0" layoutInCell="1" allowOverlap="1" wp14:anchorId="4C062000" wp14:editId="7777777">
                <wp:simplePos x="0" y="0"/>
                <wp:positionH relativeFrom="page">
                  <wp:posOffset>1440180</wp:posOffset>
                </wp:positionH>
                <wp:positionV relativeFrom="paragraph">
                  <wp:posOffset>207645</wp:posOffset>
                </wp:positionV>
                <wp:extent cx="1828800" cy="7620"/>
                <wp:effectExtent l="0" t="0" r="0" b="0"/>
                <wp:wrapTopAndBottom/>
                <wp:docPr id="6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5ABF243">
              <v:rect id="Rectangle 30" style="position:absolute;margin-left:113.4pt;margin-top:16.35pt;width:2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FC9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">
                <w10:wrap type="topAndBottom" anchorx="page"/>
              </v:rect>
            </w:pict>
          </mc:Fallback>
        </mc:AlternateContent>
      </w:r>
    </w:p>
    <w:p xmlns:wp14="http://schemas.microsoft.com/office/word/2010/wordml" w:rsidR="00581AC8" w:rsidRDefault="00581AC8" w14:paraId="110FFD37" wp14:textId="77777777">
      <w:pPr>
        <w:rPr>
          <w:sz w:val="25"/>
        </w:rPr>
        <w:sectPr w:rsidR="00581AC8">
          <w:pgSz w:w="12240" w:h="15840" w:orient="portrait"/>
          <w:pgMar w:top="180" w:right="120" w:bottom="1360" w:left="60" w:header="0" w:footer="1171" w:gutter="0"/>
          <w:cols w:space="720"/>
        </w:sectPr>
      </w:pPr>
    </w:p>
    <w:p xmlns:wp14="http://schemas.microsoft.com/office/word/2010/wordml" w:rsidR="00581AC8" w:rsidRDefault="00A77DFB" w14:paraId="0E62C9B8" wp14:textId="77777777">
      <w:pPr>
        <w:spacing w:before="78"/>
        <w:ind w:left="2208"/>
        <w:rPr>
          <w:sz w:val="20"/>
        </w:rPr>
      </w:pPr>
      <w:r>
        <w:rPr>
          <w:position w:val="6"/>
          <w:sz w:val="13"/>
        </w:rPr>
        <w:t xml:space="preserve">6 </w:t>
      </w:r>
      <w:r>
        <w:rPr>
          <w:sz w:val="20"/>
        </w:rPr>
        <w:t>Ibídem. Par. 102.</w:t>
      </w:r>
    </w:p>
    <w:p xmlns:wp14="http://schemas.microsoft.com/office/word/2010/wordml" w:rsidR="00581AC8" w:rsidRDefault="00A77DFB" w14:paraId="6B699379" wp14:textId="77777777">
      <w:pPr>
        <w:pStyle w:val="Textoindependiente"/>
        <w:spacing w:before="6"/>
        <w:rPr>
          <w:sz w:val="26"/>
        </w:rPr>
      </w:pPr>
      <w:r>
        <w:br w:type="column"/>
      </w:r>
    </w:p>
    <w:p xmlns:wp14="http://schemas.microsoft.com/office/word/2010/wordml" w:rsidR="00581AC8" w:rsidRDefault="00A77DFB" w14:paraId="364D5C8E" wp14:textId="77777777">
      <w:pPr>
        <w:ind w:left="2208"/>
        <w:rPr>
          <w:b/>
          <w:sz w:val="16"/>
        </w:rPr>
      </w:pPr>
      <w:r>
        <w:rPr>
          <w:sz w:val="16"/>
        </w:rPr>
        <w:t xml:space="preserve">Página </w:t>
      </w:r>
      <w:r>
        <w:rPr>
          <w:b/>
          <w:sz w:val="16"/>
        </w:rPr>
        <w:t xml:space="preserve">5 </w:t>
      </w:r>
      <w:r>
        <w:rPr>
          <w:sz w:val="16"/>
        </w:rPr>
        <w:t xml:space="preserve">de </w:t>
      </w:r>
      <w:r>
        <w:rPr>
          <w:b/>
          <w:sz w:val="16"/>
        </w:rPr>
        <w:t>16</w:t>
      </w:r>
    </w:p>
    <w:p xmlns:wp14="http://schemas.microsoft.com/office/word/2010/wordml" w:rsidR="00581AC8" w:rsidRDefault="00581AC8" w14:paraId="3FE9F23F" wp14:textId="77777777">
      <w:pPr>
        <w:rPr>
          <w:sz w:val="16"/>
        </w:rPr>
        <w:sectPr w:rsidR="00581AC8">
          <w:type w:val="continuous"/>
          <w:pgSz w:w="12240" w:h="15840" w:orient="portrait"/>
          <w:pgMar w:top="180" w:right="120" w:bottom="1360" w:left="60" w:header="720" w:footer="720" w:gutter="0"/>
          <w:cols w:equalWidth="0" w:space="720" w:num="2">
            <w:col w:w="3907" w:space="3856"/>
            <w:col w:w="4297"/>
          </w:cols>
        </w:sectPr>
      </w:pPr>
    </w:p>
    <w:p xmlns:wp14="http://schemas.microsoft.com/office/word/2010/wordml" w:rsidR="00581AC8" w:rsidRDefault="00A77DFB" w14:paraId="67F6A209"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4" behindDoc="0" locked="0" layoutInCell="1" allowOverlap="1" wp14:anchorId="1A548097" wp14:editId="7777777">
            <wp:simplePos x="0" y="0"/>
            <wp:positionH relativeFrom="page">
              <wp:posOffset>3789045</wp:posOffset>
            </wp:positionH>
            <wp:positionV relativeFrom="paragraph">
              <wp:posOffset>245489</wp:posOffset>
            </wp:positionV>
            <wp:extent cx="912180" cy="1304925"/>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1952" behindDoc="0" locked="0" layoutInCell="1" allowOverlap="1" wp14:anchorId="1CCE9FDA" wp14:editId="7777777">
            <wp:simplePos x="0" y="0"/>
            <wp:positionH relativeFrom="page">
              <wp:posOffset>101600</wp:posOffset>
            </wp:positionH>
            <wp:positionV relativeFrom="paragraph">
              <wp:posOffset>139444</wp:posOffset>
            </wp:positionV>
            <wp:extent cx="254000" cy="30353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42464" behindDoc="0" locked="0" layoutInCell="1" allowOverlap="1" wp14:anchorId="3F1C142B" wp14:editId="7777777">
                <wp:simplePos x="0" y="0"/>
                <wp:positionH relativeFrom="page">
                  <wp:posOffset>398145</wp:posOffset>
                </wp:positionH>
                <wp:positionV relativeFrom="paragraph">
                  <wp:posOffset>519430</wp:posOffset>
                </wp:positionV>
                <wp:extent cx="101600" cy="2668270"/>
                <wp:effectExtent l="0" t="0" r="0" b="0"/>
                <wp:wrapNone/>
                <wp:docPr id="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3D4BD7D8"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6DC6362">
              <v:shape id="Text Box 29" style="position:absolute;left:0;text-align:left;margin-left:31.35pt;margin-top:40.9pt;width:8pt;height:210.1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">
                <v:textbox style="layout-flow:vertical;mso-layout-flow-alt:bottom-to-top" inset="0,0,0,0">
                  <w:txbxContent>
                    <w:p w:rsidR="00581AC8" w:rsidRDefault="00A77DFB" w14:paraId="266DB900"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1F72F646" wp14:textId="77777777">
      <w:pPr>
        <w:pStyle w:val="Textoindependiente"/>
        <w:spacing w:before="8"/>
        <w:rPr>
          <w:sz w:val="18"/>
        </w:rPr>
      </w:pPr>
    </w:p>
    <w:p xmlns:wp14="http://schemas.microsoft.com/office/word/2010/wordml" w:rsidR="00581AC8" w:rsidRDefault="00CE527D" w14:paraId="3055429F" wp14:textId="77777777">
      <w:pPr>
        <w:spacing w:line="360" w:lineRule="auto"/>
        <w:ind w:left="2208" w:right="1010"/>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42976" behindDoc="0" locked="0" layoutInCell="1" allowOverlap="1" wp14:anchorId="310AE5B9" wp14:editId="7777777">
                <wp:simplePos x="0" y="0"/>
                <wp:positionH relativeFrom="page">
                  <wp:posOffset>563245</wp:posOffset>
                </wp:positionH>
                <wp:positionV relativeFrom="paragraph">
                  <wp:posOffset>-381635</wp:posOffset>
                </wp:positionV>
                <wp:extent cx="101600" cy="1863725"/>
                <wp:effectExtent l="0" t="0" r="0" b="0"/>
                <wp:wrapNone/>
                <wp:docPr id="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771CE1A3" wp14:textId="77777777">
                            <w:pPr>
                              <w:ind w:left="20"/>
                              <w:rPr>
                                <w:sz w:val="12"/>
                              </w:rPr>
                            </w:pPr>
                            <w:r>
                              <w:rPr>
                                <w:sz w:val="12"/>
                              </w:rPr>
                              <w:t xml:space="preserve">URL </w:t>
                            </w:r>
                            <w:hyperlink r:id="rId2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30638B">
              <v:shape id="Text Box 28" style="position:absolute;left:0;text-align:left;margin-left:44.35pt;margin-top:-30.05pt;width:8pt;height:146.7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97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NDKn3uxAgAAtgUAAA4A&#10;AAAAAAAAAAAAAAAALgIAAGRycy9lMm9Eb2MueG1sUEsBAi0AFAAGAAgAAAAhAImKHSHeAAAACgEA&#10;AA8AAAAAAAAAAAAAAAAACwUAAGRycy9kb3ducmV2LnhtbFBLBQYAAAAABAAEAPMAAAAWBgAAAAA=&#10;">
                <v:textbox style="layout-flow:vertical;mso-layout-flow-alt:bottom-to-top" inset="0,0,0,0">
                  <w:txbxContent>
                    <w:p w:rsidR="00581AC8" w:rsidRDefault="00A77DFB" w14:paraId="6727B678" wp14:textId="77777777">
                      <w:pPr>
                        <w:ind w:left="20"/>
                        <w:rPr>
                          <w:sz w:val="12"/>
                        </w:rPr>
                      </w:pPr>
                      <w:r>
                        <w:rPr>
                          <w:sz w:val="12"/>
                        </w:rPr>
                        <w:t xml:space="preserve">URL </w:t>
                      </w:r>
                      <w:hyperlink r:id="rId22">
                        <w:r>
                          <w:rPr>
                            <w:sz w:val="12"/>
                          </w:rPr>
                          <w:t>https://www.procuraduria.gov.co/SedeElectronica</w:t>
                        </w:r>
                      </w:hyperlink>
                    </w:p>
                  </w:txbxContent>
                </v:textbox>
                <w10:wrap anchorx="page"/>
              </v:shape>
            </w:pict>
          </mc:Fallback>
        </mc:AlternateContent>
      </w:r>
      <w:r w:rsidR="00A77DFB">
        <w:rPr>
          <w:sz w:val="24"/>
        </w:rPr>
        <w:t>decir, que los miembros de los GAO no pueden acceder al Sistema. Así, en la decisión que se recurre se afirma que el compareciente fue fundador, comandante y líder de grupos paramilitares y los delitos por los cuales se encuentra condenado fueron</w:t>
      </w:r>
      <w:r w:rsidR="00A77DFB">
        <w:rPr>
          <w:spacing w:val="-8"/>
          <w:sz w:val="24"/>
        </w:rPr>
        <w:t xml:space="preserve"> </w:t>
      </w:r>
      <w:r w:rsidR="00A77DFB">
        <w:rPr>
          <w:sz w:val="24"/>
        </w:rPr>
        <w:t>cometidos</w:t>
      </w:r>
      <w:r w:rsidR="00A77DFB">
        <w:rPr>
          <w:spacing w:val="-6"/>
          <w:sz w:val="24"/>
        </w:rPr>
        <w:t xml:space="preserve"> </w:t>
      </w:r>
      <w:r w:rsidR="00A77DFB">
        <w:rPr>
          <w:sz w:val="24"/>
        </w:rPr>
        <w:t>en</w:t>
      </w:r>
      <w:r w:rsidR="00A77DFB">
        <w:rPr>
          <w:spacing w:val="-5"/>
          <w:sz w:val="24"/>
        </w:rPr>
        <w:t xml:space="preserve"> </w:t>
      </w:r>
      <w:r w:rsidR="00A77DFB">
        <w:rPr>
          <w:sz w:val="24"/>
        </w:rPr>
        <w:t>el</w:t>
      </w:r>
      <w:r w:rsidR="00A77DFB">
        <w:rPr>
          <w:spacing w:val="-10"/>
          <w:sz w:val="24"/>
        </w:rPr>
        <w:t xml:space="preserve"> </w:t>
      </w:r>
      <w:r w:rsidR="00A77DFB">
        <w:rPr>
          <w:sz w:val="24"/>
        </w:rPr>
        <w:t>desarrollo</w:t>
      </w:r>
      <w:r w:rsidR="00A77DFB">
        <w:rPr>
          <w:spacing w:val="-7"/>
          <w:sz w:val="24"/>
        </w:rPr>
        <w:t xml:space="preserve"> </w:t>
      </w:r>
      <w:r w:rsidR="00A77DFB">
        <w:rPr>
          <w:sz w:val="24"/>
        </w:rPr>
        <w:t>de</w:t>
      </w:r>
      <w:r w:rsidR="00A77DFB">
        <w:rPr>
          <w:spacing w:val="-5"/>
          <w:sz w:val="24"/>
        </w:rPr>
        <w:t xml:space="preserve"> </w:t>
      </w:r>
      <w:r w:rsidR="00A77DFB">
        <w:rPr>
          <w:sz w:val="24"/>
        </w:rPr>
        <w:t>esas</w:t>
      </w:r>
      <w:r w:rsidR="00A77DFB">
        <w:rPr>
          <w:spacing w:val="-9"/>
          <w:sz w:val="24"/>
        </w:rPr>
        <w:t xml:space="preserve"> </w:t>
      </w:r>
      <w:r w:rsidR="00A77DFB">
        <w:rPr>
          <w:sz w:val="24"/>
        </w:rPr>
        <w:t>funciones.</w:t>
      </w:r>
      <w:r w:rsidR="00A77DFB">
        <w:rPr>
          <w:spacing w:val="-5"/>
          <w:sz w:val="24"/>
        </w:rPr>
        <w:t xml:space="preserve"> </w:t>
      </w:r>
      <w:r w:rsidR="00A77DFB">
        <w:rPr>
          <w:sz w:val="24"/>
        </w:rPr>
        <w:t>Incluso,</w:t>
      </w:r>
      <w:r w:rsidR="00A77DFB">
        <w:rPr>
          <w:spacing w:val="-5"/>
          <w:sz w:val="24"/>
        </w:rPr>
        <w:t xml:space="preserve"> </w:t>
      </w:r>
      <w:r w:rsidR="00A77DFB">
        <w:rPr>
          <w:sz w:val="24"/>
        </w:rPr>
        <w:t>llega</w:t>
      </w:r>
      <w:r w:rsidR="00A77DFB">
        <w:rPr>
          <w:spacing w:val="-6"/>
          <w:sz w:val="24"/>
        </w:rPr>
        <w:t xml:space="preserve"> </w:t>
      </w:r>
      <w:r w:rsidR="00A77DFB">
        <w:rPr>
          <w:sz w:val="24"/>
        </w:rPr>
        <w:t>la</w:t>
      </w:r>
      <w:r w:rsidR="00A77DFB">
        <w:rPr>
          <w:spacing w:val="-5"/>
          <w:sz w:val="24"/>
        </w:rPr>
        <w:t xml:space="preserve"> </w:t>
      </w:r>
      <w:r w:rsidR="00A77DFB">
        <w:rPr>
          <w:sz w:val="24"/>
        </w:rPr>
        <w:t>Sala</w:t>
      </w:r>
      <w:r w:rsidR="00A77DFB">
        <w:rPr>
          <w:spacing w:val="-8"/>
          <w:sz w:val="24"/>
        </w:rPr>
        <w:t xml:space="preserve"> </w:t>
      </w:r>
      <w:r w:rsidR="00A77DFB">
        <w:rPr>
          <w:sz w:val="24"/>
        </w:rPr>
        <w:t>a</w:t>
      </w:r>
      <w:r w:rsidR="00A77DFB">
        <w:rPr>
          <w:spacing w:val="-5"/>
          <w:sz w:val="24"/>
        </w:rPr>
        <w:t xml:space="preserve"> </w:t>
      </w:r>
      <w:r w:rsidR="00A77DFB">
        <w:rPr>
          <w:sz w:val="24"/>
        </w:rPr>
        <w:t>afirmar que “</w:t>
      </w:r>
      <w:r w:rsidR="00A77DFB">
        <w:rPr>
          <w:i/>
          <w:sz w:val="24"/>
        </w:rPr>
        <w:t>existe una premisa reiterada de que los antiguos miembros de las estructuras paramilitares no pueden acceder a la Jurisdicción ya que el trámite que debían seguir en su momento era la postulación a Justicia y Paz”</w:t>
      </w:r>
      <w:r w:rsidR="00A77DFB">
        <w:rPr>
          <w:i/>
          <w:position w:val="7"/>
          <w:sz w:val="16"/>
        </w:rPr>
        <w:t>7</w:t>
      </w:r>
      <w:r w:rsidR="00A77DFB">
        <w:rPr>
          <w:i/>
          <w:sz w:val="24"/>
        </w:rPr>
        <w:t xml:space="preserve">, </w:t>
      </w:r>
      <w:r w:rsidR="00A77DFB">
        <w:rPr>
          <w:sz w:val="24"/>
        </w:rPr>
        <w:t>en línea con lo que ya había advertido el Ministerio</w:t>
      </w:r>
      <w:r w:rsidR="00A77DFB">
        <w:rPr>
          <w:spacing w:val="-1"/>
          <w:sz w:val="24"/>
        </w:rPr>
        <w:t xml:space="preserve"> </w:t>
      </w:r>
      <w:r w:rsidR="00A77DFB">
        <w:rPr>
          <w:sz w:val="24"/>
        </w:rPr>
        <w:t>Público.</w:t>
      </w:r>
    </w:p>
    <w:p xmlns:wp14="http://schemas.microsoft.com/office/word/2010/wordml" w:rsidR="00581AC8" w:rsidRDefault="00581AC8" w14:paraId="08CE6F91" wp14:textId="77777777">
      <w:pPr>
        <w:pStyle w:val="Textoindependiente"/>
        <w:rPr>
          <w:sz w:val="36"/>
        </w:rPr>
      </w:pPr>
    </w:p>
    <w:p xmlns:wp14="http://schemas.microsoft.com/office/word/2010/wordml" w:rsidR="00581AC8" w:rsidRDefault="00A77DFB" w14:paraId="3DA984EF" wp14:textId="77777777">
      <w:pPr>
        <w:spacing w:line="360" w:lineRule="auto"/>
        <w:ind w:left="2208" w:right="1010"/>
        <w:jc w:val="both"/>
        <w:rPr>
          <w:i/>
          <w:sz w:val="24"/>
        </w:rPr>
      </w:pPr>
      <w:r>
        <w:rPr>
          <w:sz w:val="24"/>
        </w:rPr>
        <w:t xml:space="preserve">Así, el hecho de que el compareciente </w:t>
      </w:r>
      <w:r>
        <w:rPr>
          <w:b/>
          <w:sz w:val="24"/>
        </w:rPr>
        <w:t xml:space="preserve">GARCÍA ROMERO </w:t>
      </w:r>
      <w:r>
        <w:rPr>
          <w:sz w:val="24"/>
        </w:rPr>
        <w:t>fuera miembro</w:t>
      </w:r>
      <w:r>
        <w:rPr>
          <w:spacing w:val="-29"/>
          <w:sz w:val="24"/>
        </w:rPr>
        <w:t xml:space="preserve"> </w:t>
      </w:r>
      <w:r>
        <w:rPr>
          <w:sz w:val="24"/>
        </w:rPr>
        <w:t>orgánico de</w:t>
      </w:r>
      <w:r>
        <w:rPr>
          <w:spacing w:val="-7"/>
          <w:sz w:val="24"/>
        </w:rPr>
        <w:t xml:space="preserve"> </w:t>
      </w:r>
      <w:r>
        <w:rPr>
          <w:sz w:val="24"/>
        </w:rPr>
        <w:t>los</w:t>
      </w:r>
      <w:r>
        <w:rPr>
          <w:spacing w:val="-9"/>
          <w:sz w:val="24"/>
        </w:rPr>
        <w:t xml:space="preserve"> </w:t>
      </w:r>
      <w:r>
        <w:rPr>
          <w:sz w:val="24"/>
        </w:rPr>
        <w:t>paramilitares</w:t>
      </w:r>
      <w:r>
        <w:rPr>
          <w:spacing w:val="-9"/>
          <w:sz w:val="24"/>
        </w:rPr>
        <w:t xml:space="preserve"> </w:t>
      </w:r>
      <w:r>
        <w:rPr>
          <w:sz w:val="24"/>
        </w:rPr>
        <w:t>debería</w:t>
      </w:r>
      <w:r>
        <w:rPr>
          <w:spacing w:val="-6"/>
          <w:sz w:val="24"/>
        </w:rPr>
        <w:t xml:space="preserve"> </w:t>
      </w:r>
      <w:r>
        <w:rPr>
          <w:sz w:val="24"/>
        </w:rPr>
        <w:t>impedir</w:t>
      </w:r>
      <w:r>
        <w:rPr>
          <w:spacing w:val="-8"/>
          <w:sz w:val="24"/>
        </w:rPr>
        <w:t xml:space="preserve"> </w:t>
      </w:r>
      <w:r>
        <w:rPr>
          <w:sz w:val="24"/>
        </w:rPr>
        <w:t>su</w:t>
      </w:r>
      <w:r>
        <w:rPr>
          <w:spacing w:val="-8"/>
          <w:sz w:val="24"/>
        </w:rPr>
        <w:t xml:space="preserve"> </w:t>
      </w:r>
      <w:r>
        <w:rPr>
          <w:sz w:val="24"/>
        </w:rPr>
        <w:t>acceso</w:t>
      </w:r>
      <w:r>
        <w:rPr>
          <w:spacing w:val="-7"/>
          <w:sz w:val="24"/>
        </w:rPr>
        <w:t xml:space="preserve"> </w:t>
      </w:r>
      <w:r>
        <w:rPr>
          <w:sz w:val="24"/>
        </w:rPr>
        <w:t>a</w:t>
      </w:r>
      <w:r>
        <w:rPr>
          <w:spacing w:val="-8"/>
          <w:sz w:val="24"/>
        </w:rPr>
        <w:t xml:space="preserve"> </w:t>
      </w:r>
      <w:r>
        <w:rPr>
          <w:sz w:val="24"/>
        </w:rPr>
        <w:t>la</w:t>
      </w:r>
      <w:r>
        <w:rPr>
          <w:spacing w:val="-9"/>
          <w:sz w:val="24"/>
        </w:rPr>
        <w:t xml:space="preserve"> </w:t>
      </w:r>
      <w:r>
        <w:rPr>
          <w:sz w:val="24"/>
        </w:rPr>
        <w:t>JEP,</w:t>
      </w:r>
      <w:r>
        <w:rPr>
          <w:spacing w:val="-6"/>
          <w:sz w:val="24"/>
        </w:rPr>
        <w:t xml:space="preserve"> </w:t>
      </w:r>
      <w:r>
        <w:rPr>
          <w:sz w:val="24"/>
        </w:rPr>
        <w:t>tal</w:t>
      </w:r>
      <w:r>
        <w:rPr>
          <w:spacing w:val="-7"/>
          <w:sz w:val="24"/>
        </w:rPr>
        <w:t xml:space="preserve"> </w:t>
      </w:r>
      <w:r>
        <w:rPr>
          <w:sz w:val="24"/>
        </w:rPr>
        <w:t>como</w:t>
      </w:r>
      <w:r>
        <w:rPr>
          <w:spacing w:val="-6"/>
          <w:sz w:val="24"/>
        </w:rPr>
        <w:t xml:space="preserve"> </w:t>
      </w:r>
      <w:r>
        <w:rPr>
          <w:sz w:val="24"/>
        </w:rPr>
        <w:t>lo</w:t>
      </w:r>
      <w:r>
        <w:rPr>
          <w:spacing w:val="-12"/>
          <w:sz w:val="24"/>
        </w:rPr>
        <w:t xml:space="preserve"> </w:t>
      </w:r>
      <w:r>
        <w:rPr>
          <w:sz w:val="24"/>
        </w:rPr>
        <w:t>ha</w:t>
      </w:r>
      <w:r>
        <w:rPr>
          <w:spacing w:val="-8"/>
          <w:sz w:val="24"/>
        </w:rPr>
        <w:t xml:space="preserve"> </w:t>
      </w:r>
      <w:r>
        <w:rPr>
          <w:sz w:val="24"/>
        </w:rPr>
        <w:t>planteado</w:t>
      </w:r>
      <w:r>
        <w:rPr>
          <w:spacing w:val="-8"/>
          <w:sz w:val="24"/>
        </w:rPr>
        <w:t xml:space="preserve"> </w:t>
      </w:r>
      <w:r>
        <w:rPr>
          <w:sz w:val="24"/>
        </w:rPr>
        <w:t>la Procuraduría en sus intervenciones previas en este caso. Aunque la decisión hace alusión a la jurisprudencia de la SA al respecto, valdría también referirse a otros pronunciamientos</w:t>
      </w:r>
      <w:r>
        <w:rPr>
          <w:spacing w:val="-15"/>
          <w:sz w:val="24"/>
        </w:rPr>
        <w:t xml:space="preserve"> </w:t>
      </w:r>
      <w:r>
        <w:rPr>
          <w:sz w:val="24"/>
        </w:rPr>
        <w:t>anteriores,</w:t>
      </w:r>
      <w:r>
        <w:rPr>
          <w:spacing w:val="-11"/>
          <w:sz w:val="24"/>
        </w:rPr>
        <w:t xml:space="preserve"> </w:t>
      </w:r>
      <w:r>
        <w:rPr>
          <w:sz w:val="24"/>
        </w:rPr>
        <w:t>teniendo</w:t>
      </w:r>
      <w:r>
        <w:rPr>
          <w:spacing w:val="-14"/>
          <w:sz w:val="24"/>
        </w:rPr>
        <w:t xml:space="preserve"> </w:t>
      </w:r>
      <w:r>
        <w:rPr>
          <w:sz w:val="24"/>
        </w:rPr>
        <w:t>en</w:t>
      </w:r>
      <w:r>
        <w:rPr>
          <w:spacing w:val="-13"/>
          <w:sz w:val="24"/>
        </w:rPr>
        <w:t xml:space="preserve"> </w:t>
      </w:r>
      <w:r>
        <w:rPr>
          <w:sz w:val="24"/>
        </w:rPr>
        <w:t>cuenta</w:t>
      </w:r>
      <w:r>
        <w:rPr>
          <w:spacing w:val="-14"/>
          <w:sz w:val="24"/>
        </w:rPr>
        <w:t xml:space="preserve"> </w:t>
      </w:r>
      <w:r>
        <w:rPr>
          <w:sz w:val="24"/>
        </w:rPr>
        <w:t>que</w:t>
      </w:r>
      <w:r>
        <w:rPr>
          <w:spacing w:val="-13"/>
          <w:sz w:val="24"/>
        </w:rPr>
        <w:t xml:space="preserve"> </w:t>
      </w:r>
      <w:r>
        <w:rPr>
          <w:sz w:val="24"/>
        </w:rPr>
        <w:t>en</w:t>
      </w:r>
      <w:r>
        <w:rPr>
          <w:spacing w:val="-14"/>
          <w:sz w:val="24"/>
        </w:rPr>
        <w:t xml:space="preserve"> </w:t>
      </w:r>
      <w:r>
        <w:rPr>
          <w:sz w:val="24"/>
        </w:rPr>
        <w:t>ellos</w:t>
      </w:r>
      <w:r>
        <w:rPr>
          <w:spacing w:val="-14"/>
          <w:sz w:val="24"/>
        </w:rPr>
        <w:t xml:space="preserve"> </w:t>
      </w:r>
      <w:r>
        <w:rPr>
          <w:sz w:val="24"/>
        </w:rPr>
        <w:t>no</w:t>
      </w:r>
      <w:r>
        <w:rPr>
          <w:spacing w:val="-14"/>
          <w:sz w:val="24"/>
        </w:rPr>
        <w:t xml:space="preserve"> </w:t>
      </w:r>
      <w:r>
        <w:rPr>
          <w:sz w:val="24"/>
        </w:rPr>
        <w:t>se</w:t>
      </w:r>
      <w:r>
        <w:rPr>
          <w:spacing w:val="-15"/>
          <w:sz w:val="24"/>
        </w:rPr>
        <w:t xml:space="preserve"> </w:t>
      </w:r>
      <w:r>
        <w:rPr>
          <w:sz w:val="24"/>
        </w:rPr>
        <w:t>han</w:t>
      </w:r>
      <w:r>
        <w:rPr>
          <w:spacing w:val="-13"/>
          <w:sz w:val="24"/>
        </w:rPr>
        <w:t xml:space="preserve"> </w:t>
      </w:r>
      <w:r>
        <w:rPr>
          <w:sz w:val="24"/>
        </w:rPr>
        <w:t>encontrado razones</w:t>
      </w:r>
      <w:r>
        <w:rPr>
          <w:spacing w:val="-11"/>
          <w:sz w:val="24"/>
        </w:rPr>
        <w:t xml:space="preserve"> </w:t>
      </w:r>
      <w:r>
        <w:rPr>
          <w:sz w:val="24"/>
        </w:rPr>
        <w:t>para</w:t>
      </w:r>
      <w:r>
        <w:rPr>
          <w:spacing w:val="-13"/>
          <w:sz w:val="24"/>
        </w:rPr>
        <w:t xml:space="preserve"> </w:t>
      </w:r>
      <w:r>
        <w:rPr>
          <w:sz w:val="24"/>
        </w:rPr>
        <w:t>excepcionar</w:t>
      </w:r>
      <w:r>
        <w:rPr>
          <w:spacing w:val="-11"/>
          <w:sz w:val="24"/>
        </w:rPr>
        <w:t xml:space="preserve"> </w:t>
      </w:r>
      <w:r>
        <w:rPr>
          <w:sz w:val="24"/>
        </w:rPr>
        <w:t>las</w:t>
      </w:r>
      <w:r>
        <w:rPr>
          <w:spacing w:val="-13"/>
          <w:sz w:val="24"/>
        </w:rPr>
        <w:t xml:space="preserve"> </w:t>
      </w:r>
      <w:r>
        <w:rPr>
          <w:sz w:val="24"/>
        </w:rPr>
        <w:t>normas</w:t>
      </w:r>
      <w:r>
        <w:rPr>
          <w:spacing w:val="-13"/>
          <w:sz w:val="24"/>
        </w:rPr>
        <w:t xml:space="preserve"> </w:t>
      </w:r>
      <w:r>
        <w:rPr>
          <w:sz w:val="24"/>
        </w:rPr>
        <w:t>de</w:t>
      </w:r>
      <w:r>
        <w:rPr>
          <w:spacing w:val="-10"/>
          <w:sz w:val="24"/>
        </w:rPr>
        <w:t xml:space="preserve"> </w:t>
      </w:r>
      <w:r>
        <w:rPr>
          <w:sz w:val="24"/>
        </w:rPr>
        <w:t>competencia</w:t>
      </w:r>
      <w:r>
        <w:rPr>
          <w:spacing w:val="-11"/>
          <w:sz w:val="24"/>
        </w:rPr>
        <w:t xml:space="preserve"> </w:t>
      </w:r>
      <w:r>
        <w:rPr>
          <w:sz w:val="24"/>
        </w:rPr>
        <w:t>constitucionales.</w:t>
      </w:r>
      <w:r>
        <w:rPr>
          <w:spacing w:val="-10"/>
          <w:sz w:val="24"/>
        </w:rPr>
        <w:t xml:space="preserve"> </w:t>
      </w:r>
      <w:r>
        <w:rPr>
          <w:sz w:val="24"/>
        </w:rPr>
        <w:t xml:space="preserve">Precedente fundamental constituye el caso del Auto 090 de junio 3 de 2020 de la SRVR, </w:t>
      </w:r>
      <w:r>
        <w:rPr>
          <w:spacing w:val="6"/>
          <w:sz w:val="24"/>
        </w:rPr>
        <w:t xml:space="preserve">en </w:t>
      </w:r>
      <w:r>
        <w:rPr>
          <w:sz w:val="24"/>
        </w:rPr>
        <w:t xml:space="preserve">la que se reiteró que </w:t>
      </w:r>
      <w:r>
        <w:rPr>
          <w:i/>
          <w:sz w:val="24"/>
        </w:rPr>
        <w:t>“la JEP no tiene competencia personal sobre los miembros de los grupos paramilitares en cuanto tales, ya que la Constitución y la SA expresamente señalan que la competencia sobre los antiguos miembros de</w:t>
      </w:r>
      <w:r>
        <w:rPr>
          <w:i/>
          <w:spacing w:val="-36"/>
          <w:sz w:val="24"/>
        </w:rPr>
        <w:t xml:space="preserve"> </w:t>
      </w:r>
      <w:r>
        <w:rPr>
          <w:i/>
          <w:sz w:val="24"/>
        </w:rPr>
        <w:t>grupos armados organizados, se da solo en cuanto estos grupos tengan “naturaleza rebelde” y hayan celebrado un Acuerdo Final de Paz “concomitante o posterior” al suscrito con las</w:t>
      </w:r>
      <w:r>
        <w:rPr>
          <w:i/>
          <w:spacing w:val="-2"/>
          <w:sz w:val="24"/>
        </w:rPr>
        <w:t xml:space="preserve"> </w:t>
      </w:r>
      <w:r>
        <w:rPr>
          <w:i/>
          <w:sz w:val="24"/>
        </w:rPr>
        <w:t>FARC-EP</w:t>
      </w:r>
      <w:r>
        <w:rPr>
          <w:sz w:val="24"/>
        </w:rPr>
        <w:t>”</w:t>
      </w:r>
      <w:r>
        <w:rPr>
          <w:i/>
          <w:position w:val="7"/>
          <w:sz w:val="16"/>
        </w:rPr>
        <w:t>8</w:t>
      </w:r>
      <w:r>
        <w:rPr>
          <w:i/>
          <w:sz w:val="24"/>
        </w:rPr>
        <w:t>.</w:t>
      </w:r>
    </w:p>
    <w:p xmlns:wp14="http://schemas.microsoft.com/office/word/2010/wordml" w:rsidR="00581AC8" w:rsidRDefault="00581AC8" w14:paraId="61CDCEAD" wp14:textId="77777777">
      <w:pPr>
        <w:pStyle w:val="Textoindependiente"/>
        <w:spacing w:before="1"/>
        <w:rPr>
          <w:i/>
          <w:sz w:val="36"/>
        </w:rPr>
      </w:pPr>
    </w:p>
    <w:p xmlns:wp14="http://schemas.microsoft.com/office/word/2010/wordml" w:rsidR="00581AC8" w:rsidRDefault="00A77DFB" w14:paraId="7B2FA6B3" wp14:textId="77777777">
      <w:pPr>
        <w:pStyle w:val="Textoindependiente"/>
        <w:spacing w:line="360" w:lineRule="auto"/>
        <w:ind w:left="2208" w:right="1017"/>
        <w:jc w:val="both"/>
      </w:pPr>
      <w:r>
        <w:t>En consecuencia, dado que la aplicación de las normas constitucionales de competencia no permite la admisión del compareciente en la JEP, la SDSJ se ve</w:t>
      </w:r>
    </w:p>
    <w:p xmlns:wp14="http://schemas.microsoft.com/office/word/2010/wordml" w:rsidR="00581AC8" w:rsidRDefault="00CE527D" w14:paraId="14AA4A2C" wp14:textId="77777777">
      <w:pPr>
        <w:pStyle w:val="Textoindependiente"/>
        <w:rPr>
          <w:sz w:val="25"/>
        </w:rPr>
      </w:pPr>
      <w:r>
        <w:rPr>
          <w:noProof/>
          <w:lang w:val="es-CO" w:eastAsia="es-CO"/>
        </w:rPr>
        <mc:AlternateContent>
          <mc:Choice Requires="wps">
            <w:drawing>
              <wp:anchor xmlns:wp14="http://schemas.microsoft.com/office/word/2010/wordprocessingDrawing" distT="0" distB="0" distL="0" distR="0" simplePos="0" relativeHeight="487600640" behindDoc="1" locked="0" layoutInCell="1" allowOverlap="1" wp14:anchorId="2E1D7F63" wp14:editId="7777777">
                <wp:simplePos x="0" y="0"/>
                <wp:positionH relativeFrom="page">
                  <wp:posOffset>1440180</wp:posOffset>
                </wp:positionH>
                <wp:positionV relativeFrom="paragraph">
                  <wp:posOffset>207645</wp:posOffset>
                </wp:positionV>
                <wp:extent cx="1828800" cy="7620"/>
                <wp:effectExtent l="0" t="0" r="0" b="0"/>
                <wp:wrapTopAndBottom/>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A329A6">
              <v:rect id="Rectangle 27" style="position:absolute;margin-left:113.4pt;margin-top:16.35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E633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fdwIAAPs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">
                <w10:wrap type="topAndBottom" anchorx="page"/>
              </v:rect>
            </w:pict>
          </mc:Fallback>
        </mc:AlternateContent>
      </w:r>
    </w:p>
    <w:p xmlns:wp14="http://schemas.microsoft.com/office/word/2010/wordml" w:rsidR="00581AC8" w:rsidRDefault="00A77DFB" w14:paraId="0C6531CF" wp14:textId="77777777">
      <w:pPr>
        <w:spacing w:before="78"/>
        <w:ind w:left="2208"/>
        <w:rPr>
          <w:sz w:val="20"/>
        </w:rPr>
      </w:pPr>
      <w:r>
        <w:rPr>
          <w:position w:val="6"/>
          <w:sz w:val="13"/>
        </w:rPr>
        <w:t xml:space="preserve">7 </w:t>
      </w:r>
      <w:r>
        <w:rPr>
          <w:sz w:val="20"/>
        </w:rPr>
        <w:t>JEP, SDSJ, Resolución 699 de 22 de febrero de 2021. Par. 105.</w:t>
      </w:r>
    </w:p>
    <w:p xmlns:wp14="http://schemas.microsoft.com/office/word/2010/wordml" w:rsidR="00581AC8" w:rsidRDefault="00A77DFB" w14:paraId="34A62D07" wp14:textId="77777777">
      <w:pPr>
        <w:spacing w:before="1" w:line="229" w:lineRule="exact"/>
        <w:ind w:left="2208"/>
        <w:rPr>
          <w:sz w:val="20"/>
        </w:rPr>
      </w:pPr>
      <w:r>
        <w:rPr>
          <w:position w:val="6"/>
          <w:sz w:val="13"/>
        </w:rPr>
        <w:t xml:space="preserve">8 </w:t>
      </w:r>
      <w:r>
        <w:rPr>
          <w:sz w:val="20"/>
        </w:rPr>
        <w:t>JEP, SRVR, Auto 090 de 2020, par. 36.</w:t>
      </w:r>
    </w:p>
    <w:p xmlns:wp14="http://schemas.microsoft.com/office/word/2010/wordml" w:rsidR="00581AC8" w:rsidRDefault="00A77DFB" w14:paraId="0E5959EB" wp14:textId="77777777">
      <w:pPr>
        <w:spacing w:line="183" w:lineRule="exact"/>
        <w:ind w:right="1008"/>
        <w:jc w:val="right"/>
        <w:rPr>
          <w:b/>
          <w:sz w:val="16"/>
        </w:rPr>
      </w:pPr>
      <w:r>
        <w:rPr>
          <w:sz w:val="16"/>
        </w:rPr>
        <w:t xml:space="preserve">Página </w:t>
      </w:r>
      <w:r>
        <w:rPr>
          <w:b/>
          <w:sz w:val="16"/>
        </w:rPr>
        <w:t xml:space="preserve">6 </w:t>
      </w:r>
      <w:r>
        <w:rPr>
          <w:sz w:val="16"/>
        </w:rPr>
        <w:t xml:space="preserve">de </w:t>
      </w:r>
      <w:r>
        <w:rPr>
          <w:b/>
          <w:sz w:val="16"/>
        </w:rPr>
        <w:t>16</w:t>
      </w:r>
    </w:p>
    <w:p xmlns:wp14="http://schemas.microsoft.com/office/word/2010/wordml" w:rsidR="00581AC8" w:rsidRDefault="00581AC8" w14:paraId="6BB9E253" wp14:textId="77777777">
      <w:pPr>
        <w:spacing w:line="183" w:lineRule="exact"/>
        <w:jc w:val="right"/>
        <w:rPr>
          <w:sz w:val="16"/>
        </w:rPr>
        <w:sectPr w:rsidR="00581AC8">
          <w:pgSz w:w="12240" w:h="15840" w:orient="portrait"/>
          <w:pgMar w:top="180" w:right="120" w:bottom="1360" w:left="60" w:header="0" w:footer="1171" w:gutter="0"/>
          <w:cols w:space="720"/>
        </w:sectPr>
      </w:pPr>
    </w:p>
    <w:p xmlns:wp14="http://schemas.microsoft.com/office/word/2010/wordml" w:rsidR="00581AC8" w:rsidRDefault="00A77DFB" w14:paraId="4E89A6F8"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9" behindDoc="0" locked="0" layoutInCell="1" allowOverlap="1" wp14:anchorId="1B81CCFC" wp14:editId="7777777">
            <wp:simplePos x="0" y="0"/>
            <wp:positionH relativeFrom="page">
              <wp:posOffset>3789045</wp:posOffset>
            </wp:positionH>
            <wp:positionV relativeFrom="paragraph">
              <wp:posOffset>245489</wp:posOffset>
            </wp:positionV>
            <wp:extent cx="912180" cy="1304925"/>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4512" behindDoc="0" locked="0" layoutInCell="1" allowOverlap="1" wp14:anchorId="623F8C74" wp14:editId="7777777">
            <wp:simplePos x="0" y="0"/>
            <wp:positionH relativeFrom="page">
              <wp:posOffset>101600</wp:posOffset>
            </wp:positionH>
            <wp:positionV relativeFrom="paragraph">
              <wp:posOffset>139444</wp:posOffset>
            </wp:positionV>
            <wp:extent cx="254000" cy="30353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45024" behindDoc="0" locked="0" layoutInCell="1" allowOverlap="1" wp14:anchorId="45DC72D5" wp14:editId="7777777">
                <wp:simplePos x="0" y="0"/>
                <wp:positionH relativeFrom="page">
                  <wp:posOffset>398145</wp:posOffset>
                </wp:positionH>
                <wp:positionV relativeFrom="paragraph">
                  <wp:posOffset>519430</wp:posOffset>
                </wp:positionV>
                <wp:extent cx="101600" cy="2668270"/>
                <wp:effectExtent l="0" t="0" r="0" b="0"/>
                <wp:wrapNone/>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6D74871B"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396EFFF">
              <v:shape id="Text Box 26" style="position:absolute;left:0;text-align:left;margin-left:31.35pt;margin-top:40.9pt;width:8pt;height:210.1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">
                <v:textbox style="layout-flow:vertical;mso-layout-flow-alt:bottom-to-top" inset="0,0,0,0">
                  <w:txbxContent>
                    <w:p w:rsidR="00581AC8" w:rsidRDefault="00A77DFB" w14:paraId="1AE7FB6E"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23DE523C" wp14:textId="77777777">
      <w:pPr>
        <w:pStyle w:val="Textoindependiente"/>
        <w:spacing w:before="8"/>
        <w:rPr>
          <w:sz w:val="18"/>
        </w:rPr>
      </w:pPr>
    </w:p>
    <w:p xmlns:wp14="http://schemas.microsoft.com/office/word/2010/wordml" w:rsidR="00581AC8" w:rsidRDefault="00CE527D" w14:paraId="59E17129" wp14:textId="77777777">
      <w:pPr>
        <w:spacing w:line="360" w:lineRule="auto"/>
        <w:ind w:left="2208" w:right="1008"/>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45536" behindDoc="0" locked="0" layoutInCell="1" allowOverlap="1" wp14:anchorId="7EDB33D0" wp14:editId="7777777">
                <wp:simplePos x="0" y="0"/>
                <wp:positionH relativeFrom="page">
                  <wp:posOffset>563245</wp:posOffset>
                </wp:positionH>
                <wp:positionV relativeFrom="paragraph">
                  <wp:posOffset>-381635</wp:posOffset>
                </wp:positionV>
                <wp:extent cx="101600" cy="1863725"/>
                <wp:effectExtent l="0" t="0" r="0" b="0"/>
                <wp:wrapNone/>
                <wp:docPr id="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74273813" wp14:textId="77777777">
                            <w:pPr>
                              <w:ind w:left="20"/>
                              <w:rPr>
                                <w:sz w:val="12"/>
                              </w:rPr>
                            </w:pPr>
                            <w:r>
                              <w:rPr>
                                <w:sz w:val="12"/>
                              </w:rPr>
                              <w:t xml:space="preserve">URL </w:t>
                            </w:r>
                            <w:hyperlink r:id="rId2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1098081">
              <v:shape id="Text Box 25" style="position:absolute;left:0;text-align:left;margin-left:44.35pt;margin-top:-30.05pt;width:8pt;height:146.7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xftAIAALY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">
                <v:textbox style="layout-flow:vertical;mso-layout-flow-alt:bottom-to-top" inset="0,0,0,0">
                  <w:txbxContent>
                    <w:p w:rsidR="00581AC8" w:rsidRDefault="00A77DFB" w14:paraId="73991A0A" wp14:textId="77777777">
                      <w:pPr>
                        <w:ind w:left="20"/>
                        <w:rPr>
                          <w:sz w:val="12"/>
                        </w:rPr>
                      </w:pPr>
                      <w:r>
                        <w:rPr>
                          <w:sz w:val="12"/>
                        </w:rPr>
                        <w:t xml:space="preserve">URL </w:t>
                      </w:r>
                      <w:hyperlink r:id="rId24">
                        <w:r>
                          <w:rPr>
                            <w:sz w:val="12"/>
                          </w:rPr>
                          <w:t>https://www.procuraduria.gov.co/SedeElectronica</w:t>
                        </w:r>
                      </w:hyperlink>
                    </w:p>
                  </w:txbxContent>
                </v:textbox>
                <w10:wrap anchorx="page"/>
              </v:shape>
            </w:pict>
          </mc:Fallback>
        </mc:AlternateContent>
      </w:r>
      <w:r w:rsidR="00A77DFB">
        <w:rPr>
          <w:sz w:val="24"/>
        </w:rPr>
        <w:t xml:space="preserve">llamada a crear una excepción. Para esto plantea tres requisitos: </w:t>
      </w:r>
      <w:r w:rsidR="00A77DFB">
        <w:rPr>
          <w:b/>
          <w:sz w:val="24"/>
        </w:rPr>
        <w:t xml:space="preserve">(i) </w:t>
      </w:r>
      <w:r w:rsidR="00A77DFB">
        <w:rPr>
          <w:sz w:val="24"/>
        </w:rPr>
        <w:t xml:space="preserve">la particular condición del compareciente; </w:t>
      </w:r>
      <w:r w:rsidR="00A77DFB">
        <w:rPr>
          <w:b/>
          <w:sz w:val="24"/>
        </w:rPr>
        <w:t xml:space="preserve">(ii) </w:t>
      </w:r>
      <w:r w:rsidR="00A77DFB">
        <w:rPr>
          <w:sz w:val="24"/>
        </w:rPr>
        <w:t xml:space="preserve">el derecho de las víctimas a la verdad; y </w:t>
      </w:r>
      <w:r w:rsidR="00A77DFB">
        <w:rPr>
          <w:b/>
          <w:sz w:val="24"/>
        </w:rPr>
        <w:t xml:space="preserve">(iii) </w:t>
      </w:r>
      <w:r w:rsidR="00A77DFB">
        <w:rPr>
          <w:sz w:val="24"/>
        </w:rPr>
        <w:t>el aporte del compareciente a las garantías de no repetición. Lo anterior, incluso en contra de sus propios pronunciamientos, pues la misma SDSJ había afirmado que “</w:t>
      </w:r>
      <w:r w:rsidR="00A77DFB">
        <w:rPr>
          <w:i/>
          <w:sz w:val="24"/>
        </w:rPr>
        <w:t>no</w:t>
      </w:r>
      <w:r w:rsidR="00A77DFB">
        <w:rPr>
          <w:i/>
          <w:spacing w:val="-12"/>
          <w:sz w:val="24"/>
        </w:rPr>
        <w:t xml:space="preserve"> </w:t>
      </w:r>
      <w:r w:rsidR="00A77DFB">
        <w:rPr>
          <w:i/>
          <w:sz w:val="24"/>
        </w:rPr>
        <w:t>puede</w:t>
      </w:r>
      <w:r w:rsidR="00A77DFB">
        <w:rPr>
          <w:i/>
          <w:spacing w:val="-11"/>
          <w:sz w:val="24"/>
        </w:rPr>
        <w:t xml:space="preserve"> </w:t>
      </w:r>
      <w:r w:rsidR="00A77DFB">
        <w:rPr>
          <w:i/>
          <w:sz w:val="24"/>
        </w:rPr>
        <w:t>variarse</w:t>
      </w:r>
      <w:r w:rsidR="00A77DFB">
        <w:rPr>
          <w:i/>
          <w:spacing w:val="-15"/>
          <w:sz w:val="24"/>
        </w:rPr>
        <w:t xml:space="preserve"> </w:t>
      </w:r>
      <w:r w:rsidR="00A77DFB">
        <w:rPr>
          <w:i/>
          <w:sz w:val="24"/>
        </w:rPr>
        <w:t>el</w:t>
      </w:r>
      <w:r w:rsidR="00A77DFB">
        <w:rPr>
          <w:i/>
          <w:spacing w:val="-12"/>
          <w:sz w:val="24"/>
        </w:rPr>
        <w:t xml:space="preserve"> </w:t>
      </w:r>
      <w:r w:rsidR="00A77DFB">
        <w:rPr>
          <w:i/>
          <w:sz w:val="24"/>
        </w:rPr>
        <w:t>juez</w:t>
      </w:r>
      <w:r w:rsidR="00A77DFB">
        <w:rPr>
          <w:i/>
          <w:spacing w:val="-19"/>
          <w:sz w:val="24"/>
        </w:rPr>
        <w:t xml:space="preserve"> </w:t>
      </w:r>
      <w:r w:rsidR="00A77DFB">
        <w:rPr>
          <w:i/>
          <w:sz w:val="24"/>
        </w:rPr>
        <w:t>natural</w:t>
      </w:r>
      <w:r w:rsidR="00A77DFB">
        <w:rPr>
          <w:i/>
          <w:spacing w:val="-13"/>
          <w:sz w:val="24"/>
        </w:rPr>
        <w:t xml:space="preserve"> </w:t>
      </w:r>
      <w:r w:rsidR="00A77DFB">
        <w:rPr>
          <w:i/>
          <w:sz w:val="24"/>
        </w:rPr>
        <w:t>o</w:t>
      </w:r>
      <w:r w:rsidR="00A77DFB">
        <w:rPr>
          <w:i/>
          <w:spacing w:val="-13"/>
          <w:sz w:val="24"/>
        </w:rPr>
        <w:t xml:space="preserve"> </w:t>
      </w:r>
      <w:r w:rsidR="00A77DFB">
        <w:rPr>
          <w:i/>
          <w:sz w:val="24"/>
        </w:rPr>
        <w:t>competente</w:t>
      </w:r>
      <w:r w:rsidR="00A77DFB">
        <w:rPr>
          <w:i/>
          <w:spacing w:val="-13"/>
          <w:sz w:val="24"/>
        </w:rPr>
        <w:t xml:space="preserve"> </w:t>
      </w:r>
      <w:r w:rsidR="00A77DFB">
        <w:rPr>
          <w:i/>
          <w:sz w:val="24"/>
        </w:rPr>
        <w:t>salvo</w:t>
      </w:r>
      <w:r w:rsidR="00A77DFB">
        <w:rPr>
          <w:i/>
          <w:spacing w:val="-14"/>
          <w:sz w:val="24"/>
        </w:rPr>
        <w:t xml:space="preserve"> </w:t>
      </w:r>
      <w:r w:rsidR="00A77DFB">
        <w:rPr>
          <w:i/>
          <w:sz w:val="24"/>
        </w:rPr>
        <w:t>disposición</w:t>
      </w:r>
      <w:r w:rsidR="00A77DFB">
        <w:rPr>
          <w:i/>
          <w:spacing w:val="-11"/>
          <w:sz w:val="24"/>
        </w:rPr>
        <w:t xml:space="preserve"> </w:t>
      </w:r>
      <w:r w:rsidR="00A77DFB">
        <w:rPr>
          <w:i/>
          <w:sz w:val="24"/>
        </w:rPr>
        <w:t>constitucional</w:t>
      </w:r>
      <w:r w:rsidR="00A77DFB">
        <w:rPr>
          <w:i/>
          <w:spacing w:val="-14"/>
          <w:sz w:val="24"/>
        </w:rPr>
        <w:t xml:space="preserve"> </w:t>
      </w:r>
      <w:r w:rsidR="00A77DFB">
        <w:rPr>
          <w:i/>
          <w:sz w:val="24"/>
        </w:rPr>
        <w:t>que así lo exprese”</w:t>
      </w:r>
      <w:r w:rsidR="00A77DFB">
        <w:rPr>
          <w:i/>
          <w:position w:val="7"/>
          <w:sz w:val="16"/>
        </w:rPr>
        <w:t xml:space="preserve">9 </w:t>
      </w:r>
      <w:r w:rsidR="00A77DFB">
        <w:rPr>
          <w:sz w:val="24"/>
        </w:rPr>
        <w:t>y quebrando el precedente de la</w:t>
      </w:r>
      <w:r w:rsidR="00A77DFB">
        <w:rPr>
          <w:spacing w:val="-31"/>
          <w:sz w:val="24"/>
        </w:rPr>
        <w:t xml:space="preserve"> </w:t>
      </w:r>
      <w:r w:rsidR="00A77DFB">
        <w:rPr>
          <w:sz w:val="24"/>
        </w:rPr>
        <w:t>SA.</w:t>
      </w:r>
    </w:p>
    <w:p xmlns:wp14="http://schemas.microsoft.com/office/word/2010/wordml" w:rsidR="00581AC8" w:rsidRDefault="00581AC8" w14:paraId="52E56223" wp14:textId="77777777">
      <w:pPr>
        <w:pStyle w:val="Textoindependiente"/>
        <w:spacing w:before="9"/>
        <w:rPr>
          <w:sz w:val="35"/>
        </w:rPr>
      </w:pPr>
    </w:p>
    <w:p xmlns:wp14="http://schemas.microsoft.com/office/word/2010/wordml" w:rsidR="00581AC8" w:rsidRDefault="00A77DFB" w14:paraId="09095AA6" wp14:textId="77777777">
      <w:pPr>
        <w:pStyle w:val="Prrafodelista"/>
        <w:numPr>
          <w:ilvl w:val="0"/>
          <w:numId w:val="1"/>
        </w:numPr>
        <w:tabs>
          <w:tab w:val="left" w:pos="2477"/>
        </w:tabs>
        <w:rPr>
          <w:i/>
          <w:sz w:val="24"/>
        </w:rPr>
      </w:pPr>
      <w:r>
        <w:rPr>
          <w:i/>
          <w:sz w:val="24"/>
        </w:rPr>
        <w:t>La particular condición del</w:t>
      </w:r>
      <w:r>
        <w:rPr>
          <w:i/>
          <w:spacing w:val="-1"/>
          <w:sz w:val="24"/>
        </w:rPr>
        <w:t xml:space="preserve"> </w:t>
      </w:r>
      <w:r>
        <w:rPr>
          <w:i/>
          <w:sz w:val="24"/>
        </w:rPr>
        <w:t>compareciente:</w:t>
      </w:r>
    </w:p>
    <w:p xmlns:wp14="http://schemas.microsoft.com/office/word/2010/wordml" w:rsidR="00581AC8" w:rsidRDefault="00581AC8" w14:paraId="07547A01" wp14:textId="77777777">
      <w:pPr>
        <w:pStyle w:val="Textoindependiente"/>
        <w:rPr>
          <w:i/>
          <w:sz w:val="28"/>
        </w:rPr>
      </w:pPr>
    </w:p>
    <w:p xmlns:wp14="http://schemas.microsoft.com/office/word/2010/wordml" w:rsidR="00581AC8" w:rsidRDefault="00A77DFB" w14:paraId="39C8C2D9" wp14:textId="77777777">
      <w:pPr>
        <w:pStyle w:val="Textoindependiente"/>
        <w:spacing w:before="232" w:line="360" w:lineRule="auto"/>
        <w:ind w:left="2208" w:right="1014"/>
        <w:jc w:val="both"/>
      </w:pPr>
      <w:r>
        <w:t>La SA afirmó que los antiguos paramilitares pueden comparecer ante la JEP en calidad de terceros financiadores o colaboradores, en los estrictos términos del artículo</w:t>
      </w:r>
      <w:r>
        <w:rPr>
          <w:spacing w:val="-5"/>
        </w:rPr>
        <w:t xml:space="preserve"> </w:t>
      </w:r>
      <w:r>
        <w:t>29</w:t>
      </w:r>
      <w:r>
        <w:rPr>
          <w:spacing w:val="-6"/>
        </w:rPr>
        <w:t xml:space="preserve"> </w:t>
      </w:r>
      <w:r>
        <w:t>de</w:t>
      </w:r>
      <w:r>
        <w:rPr>
          <w:spacing w:val="-4"/>
        </w:rPr>
        <w:t xml:space="preserve"> </w:t>
      </w:r>
      <w:r>
        <w:t>la</w:t>
      </w:r>
      <w:r>
        <w:rPr>
          <w:spacing w:val="-6"/>
        </w:rPr>
        <w:t xml:space="preserve"> </w:t>
      </w:r>
      <w:r>
        <w:t>Ley</w:t>
      </w:r>
      <w:r>
        <w:rPr>
          <w:spacing w:val="-7"/>
        </w:rPr>
        <w:t xml:space="preserve"> </w:t>
      </w:r>
      <w:r>
        <w:t>1820</w:t>
      </w:r>
      <w:r>
        <w:rPr>
          <w:spacing w:val="-6"/>
        </w:rPr>
        <w:t xml:space="preserve"> </w:t>
      </w:r>
      <w:r>
        <w:t>de</w:t>
      </w:r>
      <w:r>
        <w:rPr>
          <w:spacing w:val="-3"/>
        </w:rPr>
        <w:t xml:space="preserve"> </w:t>
      </w:r>
      <w:r>
        <w:t>2016</w:t>
      </w:r>
      <w:r>
        <w:rPr>
          <w:spacing w:val="-4"/>
        </w:rPr>
        <w:t xml:space="preserve"> </w:t>
      </w:r>
      <w:r>
        <w:t>(num.3),</w:t>
      </w:r>
      <w:r>
        <w:rPr>
          <w:spacing w:val="-9"/>
        </w:rPr>
        <w:t xml:space="preserve"> </w:t>
      </w:r>
      <w:r>
        <w:t>porque</w:t>
      </w:r>
      <w:r>
        <w:rPr>
          <w:spacing w:val="-6"/>
        </w:rPr>
        <w:t xml:space="preserve"> </w:t>
      </w:r>
      <w:r>
        <w:t>en</w:t>
      </w:r>
      <w:r>
        <w:rPr>
          <w:spacing w:val="-7"/>
        </w:rPr>
        <w:t xml:space="preserve"> </w:t>
      </w:r>
      <w:r>
        <w:t>esos</w:t>
      </w:r>
      <w:r>
        <w:rPr>
          <w:spacing w:val="-7"/>
        </w:rPr>
        <w:t xml:space="preserve"> </w:t>
      </w:r>
      <w:r>
        <w:t>casos</w:t>
      </w:r>
      <w:r>
        <w:rPr>
          <w:spacing w:val="-7"/>
        </w:rPr>
        <w:t xml:space="preserve"> </w:t>
      </w:r>
      <w:r>
        <w:t>su</w:t>
      </w:r>
      <w:r>
        <w:rPr>
          <w:spacing w:val="-4"/>
        </w:rPr>
        <w:t xml:space="preserve"> </w:t>
      </w:r>
      <w:r>
        <w:t>sometimiento estaría necesariamente circunscrito a los delitos que cometieron en ejercicio de su rol</w:t>
      </w:r>
      <w:r>
        <w:rPr>
          <w:spacing w:val="-12"/>
        </w:rPr>
        <w:t xml:space="preserve"> </w:t>
      </w:r>
      <w:r>
        <w:t>como</w:t>
      </w:r>
      <w:r>
        <w:rPr>
          <w:spacing w:val="-12"/>
        </w:rPr>
        <w:t xml:space="preserve"> </w:t>
      </w:r>
      <w:r>
        <w:t>terceros</w:t>
      </w:r>
      <w:r>
        <w:rPr>
          <w:spacing w:val="-12"/>
        </w:rPr>
        <w:t xml:space="preserve"> </w:t>
      </w:r>
      <w:r>
        <w:t>y</w:t>
      </w:r>
      <w:r>
        <w:rPr>
          <w:spacing w:val="-14"/>
        </w:rPr>
        <w:t xml:space="preserve"> </w:t>
      </w:r>
      <w:r>
        <w:t>no</w:t>
      </w:r>
      <w:r>
        <w:rPr>
          <w:spacing w:val="-12"/>
        </w:rPr>
        <w:t xml:space="preserve"> </w:t>
      </w:r>
      <w:r>
        <w:t>abarcaría</w:t>
      </w:r>
      <w:r>
        <w:rPr>
          <w:spacing w:val="-10"/>
        </w:rPr>
        <w:t xml:space="preserve"> </w:t>
      </w:r>
      <w:r>
        <w:t>las</w:t>
      </w:r>
      <w:r>
        <w:rPr>
          <w:spacing w:val="-12"/>
        </w:rPr>
        <w:t xml:space="preserve"> </w:t>
      </w:r>
      <w:r>
        <w:t>conductas</w:t>
      </w:r>
      <w:r>
        <w:rPr>
          <w:spacing w:val="-12"/>
        </w:rPr>
        <w:t xml:space="preserve"> </w:t>
      </w:r>
      <w:r>
        <w:t>punibles</w:t>
      </w:r>
      <w:r>
        <w:rPr>
          <w:spacing w:val="-13"/>
        </w:rPr>
        <w:t xml:space="preserve"> </w:t>
      </w:r>
      <w:r>
        <w:t>ejecutadas</w:t>
      </w:r>
      <w:r>
        <w:rPr>
          <w:spacing w:val="-13"/>
        </w:rPr>
        <w:t xml:space="preserve"> </w:t>
      </w:r>
      <w:r>
        <w:t>como</w:t>
      </w:r>
      <w:r>
        <w:rPr>
          <w:spacing w:val="-14"/>
        </w:rPr>
        <w:t xml:space="preserve"> </w:t>
      </w:r>
      <w:r>
        <w:t>miembros de los grupos paramilitares</w:t>
      </w:r>
      <w:r>
        <w:rPr>
          <w:position w:val="8"/>
          <w:sz w:val="16"/>
        </w:rPr>
        <w:t>10</w:t>
      </w:r>
      <w:r>
        <w:t>. Así, la SA aplicó, como ella misma reconoce, la conexidad contributiva en casos de paramilitares, por tratarse de la regla general, como ya se</w:t>
      </w:r>
      <w:r>
        <w:rPr>
          <w:spacing w:val="-2"/>
        </w:rPr>
        <w:t xml:space="preserve"> </w:t>
      </w:r>
      <w:r>
        <w:t>explicó.</w:t>
      </w:r>
    </w:p>
    <w:p xmlns:wp14="http://schemas.microsoft.com/office/word/2010/wordml" w:rsidR="00581AC8" w:rsidRDefault="00581AC8" w14:paraId="5043CB0F" wp14:textId="77777777">
      <w:pPr>
        <w:pStyle w:val="Textoindependiente"/>
        <w:spacing w:before="6"/>
        <w:rPr>
          <w:sz w:val="35"/>
        </w:rPr>
      </w:pPr>
    </w:p>
    <w:p xmlns:wp14="http://schemas.microsoft.com/office/word/2010/wordml" w:rsidR="00581AC8" w:rsidRDefault="00A77DFB" w14:paraId="1E291860" wp14:textId="77777777">
      <w:pPr>
        <w:pStyle w:val="Textoindependiente"/>
        <w:spacing w:line="360" w:lineRule="auto"/>
        <w:ind w:left="2208" w:right="1013"/>
        <w:jc w:val="both"/>
      </w:pPr>
      <w:r>
        <w:t>A pesar de lo anterior, el mayor inconveniente en el caso concreto se da porque el compareciente ni siquiera cumple con los requisitos que la SDSJ ha fijado para aplicar</w:t>
      </w:r>
      <w:r>
        <w:rPr>
          <w:spacing w:val="-8"/>
        </w:rPr>
        <w:t xml:space="preserve"> </w:t>
      </w:r>
      <w:r>
        <w:t>la</w:t>
      </w:r>
      <w:r>
        <w:rPr>
          <w:spacing w:val="-9"/>
        </w:rPr>
        <w:t xml:space="preserve"> </w:t>
      </w:r>
      <w:r>
        <w:t>excepción</w:t>
      </w:r>
      <w:r>
        <w:rPr>
          <w:spacing w:val="-7"/>
        </w:rPr>
        <w:t xml:space="preserve"> </w:t>
      </w:r>
      <w:r>
        <w:t>que</w:t>
      </w:r>
      <w:r>
        <w:rPr>
          <w:spacing w:val="-6"/>
        </w:rPr>
        <w:t xml:space="preserve"> </w:t>
      </w:r>
      <w:r>
        <w:t>ha</w:t>
      </w:r>
      <w:r>
        <w:rPr>
          <w:spacing w:val="-8"/>
        </w:rPr>
        <w:t xml:space="preserve"> </w:t>
      </w:r>
      <w:r>
        <w:t>inventado.</w:t>
      </w:r>
      <w:r>
        <w:rPr>
          <w:spacing w:val="-10"/>
        </w:rPr>
        <w:t xml:space="preserve"> </w:t>
      </w:r>
      <w:r>
        <w:t>En</w:t>
      </w:r>
      <w:r>
        <w:rPr>
          <w:spacing w:val="-6"/>
        </w:rPr>
        <w:t xml:space="preserve"> </w:t>
      </w:r>
      <w:r>
        <w:t>lo</w:t>
      </w:r>
      <w:r>
        <w:rPr>
          <w:spacing w:val="-6"/>
        </w:rPr>
        <w:t xml:space="preserve"> </w:t>
      </w:r>
      <w:r>
        <w:t>que</w:t>
      </w:r>
      <w:r>
        <w:rPr>
          <w:spacing w:val="-7"/>
        </w:rPr>
        <w:t xml:space="preserve"> </w:t>
      </w:r>
      <w:r>
        <w:t>tiene</w:t>
      </w:r>
      <w:r>
        <w:rPr>
          <w:spacing w:val="-6"/>
        </w:rPr>
        <w:t xml:space="preserve"> </w:t>
      </w:r>
      <w:r>
        <w:t>que</w:t>
      </w:r>
      <w:r>
        <w:rPr>
          <w:spacing w:val="-7"/>
        </w:rPr>
        <w:t xml:space="preserve"> </w:t>
      </w:r>
      <w:r>
        <w:t>ver</w:t>
      </w:r>
      <w:r>
        <w:rPr>
          <w:spacing w:val="-7"/>
        </w:rPr>
        <w:t xml:space="preserve"> </w:t>
      </w:r>
      <w:r>
        <w:t>con</w:t>
      </w:r>
      <w:r>
        <w:rPr>
          <w:spacing w:val="-6"/>
        </w:rPr>
        <w:t xml:space="preserve"> </w:t>
      </w:r>
      <w:r>
        <w:t>lo</w:t>
      </w:r>
      <w:r>
        <w:rPr>
          <w:spacing w:val="-9"/>
        </w:rPr>
        <w:t xml:space="preserve"> </w:t>
      </w:r>
      <w:r>
        <w:t>que</w:t>
      </w:r>
      <w:r>
        <w:rPr>
          <w:spacing w:val="-6"/>
        </w:rPr>
        <w:t xml:space="preserve"> </w:t>
      </w:r>
      <w:r>
        <w:t>denomina “la particular condición del compareciente” la Sala afirma que está dada porque el compareciente, aunque era un paramilitar, no participó directamente en las hostilidades, aunque las financió, soportó, ordenó y coordinó. De acuerdo con la Sala se debe adoptar la postura del CICR que distingue entre personas</w:t>
      </w:r>
      <w:r>
        <w:rPr>
          <w:spacing w:val="-4"/>
        </w:rPr>
        <w:t xml:space="preserve"> </w:t>
      </w:r>
      <w:r>
        <w:t>que</w:t>
      </w:r>
    </w:p>
    <w:p xmlns:wp14="http://schemas.microsoft.com/office/word/2010/wordml" w:rsidR="00581AC8" w:rsidRDefault="00CE527D" w14:paraId="4B90F47C" wp14:textId="77777777">
      <w:pPr>
        <w:pStyle w:val="Textoindependiente"/>
        <w:spacing w:before="2"/>
        <w:rPr>
          <w:sz w:val="25"/>
        </w:rPr>
      </w:pPr>
      <w:r>
        <w:rPr>
          <w:noProof/>
          <w:lang w:val="es-CO" w:eastAsia="es-CO"/>
        </w:rPr>
        <mc:AlternateContent>
          <mc:Choice Requires="wps">
            <w:drawing>
              <wp:anchor xmlns:wp14="http://schemas.microsoft.com/office/word/2010/wordprocessingDrawing" distT="0" distB="0" distL="0" distR="0" simplePos="0" relativeHeight="487603200" behindDoc="1" locked="0" layoutInCell="1" allowOverlap="1" wp14:anchorId="70475391" wp14:editId="7777777">
                <wp:simplePos x="0" y="0"/>
                <wp:positionH relativeFrom="page">
                  <wp:posOffset>1440180</wp:posOffset>
                </wp:positionH>
                <wp:positionV relativeFrom="paragraph">
                  <wp:posOffset>208915</wp:posOffset>
                </wp:positionV>
                <wp:extent cx="1828800" cy="7620"/>
                <wp:effectExtent l="0" t="0" r="0" b="0"/>
                <wp:wrapTopAndBottom/>
                <wp:docPr id="5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102A2B">
              <v:rect id="Rectangle 24" style="position:absolute;margin-left:113.4pt;margin-top:16.45pt;width:2in;height:.6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7811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rneA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">
                <w10:wrap type="topAndBottom" anchorx="page"/>
              </v:rect>
            </w:pict>
          </mc:Fallback>
        </mc:AlternateContent>
      </w:r>
    </w:p>
    <w:p xmlns:wp14="http://schemas.microsoft.com/office/word/2010/wordml" w:rsidR="00581AC8" w:rsidRDefault="00A77DFB" w14:paraId="7F66DC53" wp14:textId="77777777">
      <w:pPr>
        <w:spacing w:before="78"/>
        <w:ind w:left="2208"/>
        <w:rPr>
          <w:sz w:val="20"/>
        </w:rPr>
      </w:pPr>
      <w:r>
        <w:rPr>
          <w:position w:val="6"/>
          <w:sz w:val="13"/>
        </w:rPr>
        <w:t xml:space="preserve">9 </w:t>
      </w:r>
      <w:r>
        <w:rPr>
          <w:sz w:val="20"/>
        </w:rPr>
        <w:t>JEP, SDSJ, Subsala Quinta, Resolución 2296 de 2018.</w:t>
      </w:r>
    </w:p>
    <w:p xmlns:wp14="http://schemas.microsoft.com/office/word/2010/wordml" w:rsidR="00581AC8" w:rsidRDefault="00A77DFB" w14:paraId="35B5EE85" wp14:textId="77777777">
      <w:pPr>
        <w:spacing w:before="1" w:line="229" w:lineRule="exact"/>
        <w:ind w:left="2208"/>
        <w:rPr>
          <w:sz w:val="20"/>
        </w:rPr>
      </w:pPr>
      <w:r>
        <w:rPr>
          <w:position w:val="6"/>
          <w:sz w:val="13"/>
        </w:rPr>
        <w:t xml:space="preserve">10 </w:t>
      </w:r>
      <w:r>
        <w:rPr>
          <w:sz w:val="20"/>
        </w:rPr>
        <w:t>JEP, SA, Auto TP-SA 215 de 4 de julio de 2019.</w:t>
      </w:r>
    </w:p>
    <w:p xmlns:wp14="http://schemas.microsoft.com/office/word/2010/wordml" w:rsidR="00581AC8" w:rsidRDefault="00A77DFB" w14:paraId="451AD4EB" wp14:textId="77777777">
      <w:pPr>
        <w:spacing w:line="183" w:lineRule="exact"/>
        <w:ind w:right="1008"/>
        <w:jc w:val="right"/>
        <w:rPr>
          <w:b/>
          <w:sz w:val="16"/>
        </w:rPr>
      </w:pPr>
      <w:r>
        <w:rPr>
          <w:sz w:val="16"/>
        </w:rPr>
        <w:t xml:space="preserve">Página </w:t>
      </w:r>
      <w:r>
        <w:rPr>
          <w:b/>
          <w:sz w:val="16"/>
        </w:rPr>
        <w:t xml:space="preserve">7 </w:t>
      </w:r>
      <w:r>
        <w:rPr>
          <w:sz w:val="16"/>
        </w:rPr>
        <w:t xml:space="preserve">de </w:t>
      </w:r>
      <w:r>
        <w:rPr>
          <w:b/>
          <w:sz w:val="16"/>
        </w:rPr>
        <w:t>16</w:t>
      </w:r>
    </w:p>
    <w:p xmlns:wp14="http://schemas.microsoft.com/office/word/2010/wordml" w:rsidR="00581AC8" w:rsidRDefault="00581AC8" w14:paraId="07459315" wp14:textId="77777777">
      <w:pPr>
        <w:spacing w:line="183" w:lineRule="exact"/>
        <w:jc w:val="right"/>
        <w:rPr>
          <w:sz w:val="16"/>
        </w:rPr>
        <w:sectPr w:rsidR="00581AC8">
          <w:pgSz w:w="12240" w:h="15840" w:orient="portrait"/>
          <w:pgMar w:top="180" w:right="120" w:bottom="1360" w:left="60" w:header="0" w:footer="1171" w:gutter="0"/>
          <w:cols w:space="720"/>
        </w:sectPr>
      </w:pPr>
    </w:p>
    <w:p xmlns:wp14="http://schemas.microsoft.com/office/word/2010/wordml" w:rsidR="00581AC8" w:rsidRDefault="00A77DFB" w14:paraId="5E6CAF14"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4" behindDoc="0" locked="0" layoutInCell="1" allowOverlap="1" wp14:anchorId="08F9A6D3" wp14:editId="7777777">
            <wp:simplePos x="0" y="0"/>
            <wp:positionH relativeFrom="page">
              <wp:posOffset>3789045</wp:posOffset>
            </wp:positionH>
            <wp:positionV relativeFrom="paragraph">
              <wp:posOffset>245489</wp:posOffset>
            </wp:positionV>
            <wp:extent cx="912180" cy="1304925"/>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7072" behindDoc="0" locked="0" layoutInCell="1" allowOverlap="1" wp14:anchorId="5964A106" wp14:editId="7777777">
            <wp:simplePos x="0" y="0"/>
            <wp:positionH relativeFrom="page">
              <wp:posOffset>101600</wp:posOffset>
            </wp:positionH>
            <wp:positionV relativeFrom="paragraph">
              <wp:posOffset>139444</wp:posOffset>
            </wp:positionV>
            <wp:extent cx="254000" cy="30353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47584" behindDoc="0" locked="0" layoutInCell="1" allowOverlap="1" wp14:anchorId="11EBF541" wp14:editId="7777777">
                <wp:simplePos x="0" y="0"/>
                <wp:positionH relativeFrom="page">
                  <wp:posOffset>398145</wp:posOffset>
                </wp:positionH>
                <wp:positionV relativeFrom="paragraph">
                  <wp:posOffset>519430</wp:posOffset>
                </wp:positionV>
                <wp:extent cx="101600" cy="2668270"/>
                <wp:effectExtent l="0" t="0" r="0" b="0"/>
                <wp:wrapNone/>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3D2A81D2"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F448D47">
              <v:shape id="Text Box 23" style="position:absolute;left:0;text-align:left;margin-left:31.35pt;margin-top:40.9pt;width:8pt;height:210.1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No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wKMOOmgR0901OhejCi4NvUZepWC2WMPhnqEe+izzVX1D6L8rhAX64bwHb2TUgwNJRXE55uX7sXT&#10;CUcZkO3wSVTgh+y1sEBjLTtTPCgHAnTo0/OpNyaW0rj0/MgDTQmqIIriYGm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">
                <v:textbox style="layout-flow:vertical;mso-layout-flow-alt:bottom-to-top" inset="0,0,0,0">
                  <w:txbxContent>
                    <w:p w:rsidR="00581AC8" w:rsidRDefault="00A77DFB" w14:paraId="09E44019" wp14:textId="77777777">
                      <w:pPr>
                        <w:ind w:left="20"/>
                        <w:rPr>
                          <w:sz w:val="12"/>
                        </w:rPr>
                      </w:pPr>
                      <w:r>
                        <w:rPr>
                          <w:sz w:val="12"/>
                        </w:rPr>
                        <w:t>Identificador aq7M 5mje KHsv +dGv siR4 ly7b S8o= (</w:t>
                      </w:r>
                      <w:r>
                        <w:rPr>
                          <w:sz w:val="12"/>
                        </w:rPr>
                        <w:t>Válido indefinidamente)</w:t>
                      </w:r>
                    </w:p>
                  </w:txbxContent>
                </v:textbox>
                <w10:wrap anchorx="page"/>
              </v:shape>
            </w:pict>
          </mc:Fallback>
        </mc:AlternateContent>
      </w:r>
      <w:r>
        <w:rPr>
          <w:sz w:val="20"/>
        </w:rPr>
        <w:t>Fecha: 2021-03-04 17:13:01</w:t>
      </w:r>
    </w:p>
    <w:p xmlns:wp14="http://schemas.microsoft.com/office/word/2010/wordml" w:rsidR="00581AC8" w:rsidRDefault="00581AC8" w14:paraId="6537F28F" wp14:textId="77777777">
      <w:pPr>
        <w:pStyle w:val="Textoindependiente"/>
        <w:spacing w:before="8"/>
        <w:rPr>
          <w:sz w:val="18"/>
        </w:rPr>
      </w:pPr>
    </w:p>
    <w:p xmlns:wp14="http://schemas.microsoft.com/office/word/2010/wordml" w:rsidR="00581AC8" w:rsidRDefault="00CE527D" w14:paraId="034D40CD" wp14:textId="77777777">
      <w:pPr>
        <w:pStyle w:val="Textoindependiente"/>
        <w:spacing w:line="360" w:lineRule="auto"/>
        <w:ind w:left="2208" w:right="1010"/>
        <w:jc w:val="both"/>
      </w:pPr>
      <w:r>
        <w:rPr>
          <w:noProof/>
          <w:lang w:val="es-CO" w:eastAsia="es-CO"/>
        </w:rPr>
        <mc:AlternateContent>
          <mc:Choice Requires="wps">
            <w:drawing>
              <wp:anchor xmlns:wp14="http://schemas.microsoft.com/office/word/2010/wordprocessingDrawing" distT="0" distB="0" distL="114300" distR="114300" simplePos="0" relativeHeight="15748096" behindDoc="0" locked="0" layoutInCell="1" allowOverlap="1" wp14:anchorId="21624475" wp14:editId="7777777">
                <wp:simplePos x="0" y="0"/>
                <wp:positionH relativeFrom="page">
                  <wp:posOffset>563245</wp:posOffset>
                </wp:positionH>
                <wp:positionV relativeFrom="paragraph">
                  <wp:posOffset>-381635</wp:posOffset>
                </wp:positionV>
                <wp:extent cx="101600" cy="1863725"/>
                <wp:effectExtent l="0" t="0" r="0" b="0"/>
                <wp:wrapNone/>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5AB0CBE6" wp14:textId="77777777">
                            <w:pPr>
                              <w:ind w:left="20"/>
                              <w:rPr>
                                <w:sz w:val="12"/>
                              </w:rPr>
                            </w:pPr>
                            <w:r>
                              <w:rPr>
                                <w:sz w:val="12"/>
                              </w:rPr>
                              <w:t xml:space="preserve">URL </w:t>
                            </w:r>
                            <w:hyperlink r:id="rId2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647C93">
              <v:shape id="Text Box 22" style="position:absolute;left:0;text-align:left;margin-left:44.35pt;margin-top:-30.05pt;width:8pt;height:146.7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1S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Od7DVKxAgAAtgUAAA4A&#10;AAAAAAAAAAAAAAAALgIAAGRycy9lMm9Eb2MueG1sUEsBAi0AFAAGAAgAAAAhAImKHSHeAAAACgEA&#10;AA8AAAAAAAAAAAAAAAAACwUAAGRycy9kb3ducmV2LnhtbFBLBQYAAAAABAAEAPMAAAAWBgAAAAA=&#10;">
                <v:textbox style="layout-flow:vertical;mso-layout-flow-alt:bottom-to-top" inset="0,0,0,0">
                  <w:txbxContent>
                    <w:p w:rsidR="00581AC8" w:rsidRDefault="00A77DFB" w14:paraId="4AA2277B" wp14:textId="77777777">
                      <w:pPr>
                        <w:ind w:left="20"/>
                        <w:rPr>
                          <w:sz w:val="12"/>
                        </w:rPr>
                      </w:pPr>
                      <w:r>
                        <w:rPr>
                          <w:sz w:val="12"/>
                        </w:rPr>
                        <w:t xml:space="preserve">URL </w:t>
                      </w:r>
                      <w:hyperlink r:id="rId26">
                        <w:r>
                          <w:rPr>
                            <w:sz w:val="12"/>
                          </w:rPr>
                          <w:t>https://www.procuraduria.gov.co/SedeElectronica</w:t>
                        </w:r>
                      </w:hyperlink>
                    </w:p>
                  </w:txbxContent>
                </v:textbox>
                <w10:wrap anchorx="page"/>
              </v:shape>
            </w:pict>
          </mc:Fallback>
        </mc:AlternateContent>
      </w:r>
      <w:r w:rsidR="00A77DFB">
        <w:t>acompañan o apoyan a un grupo armado organizado y no son miembros de ese grupo, de civiles que participan directamente en las hostilidades. Estos últimos también</w:t>
      </w:r>
      <w:r w:rsidR="00A77DFB">
        <w:rPr>
          <w:spacing w:val="-14"/>
        </w:rPr>
        <w:t xml:space="preserve"> </w:t>
      </w:r>
      <w:r w:rsidR="00A77DFB">
        <w:t>deben</w:t>
      </w:r>
      <w:r w:rsidR="00A77DFB">
        <w:rPr>
          <w:spacing w:val="-14"/>
        </w:rPr>
        <w:t xml:space="preserve"> </w:t>
      </w:r>
      <w:r w:rsidR="00A77DFB">
        <w:t>diferenciarse</w:t>
      </w:r>
      <w:r w:rsidR="00A77DFB">
        <w:rPr>
          <w:spacing w:val="-14"/>
        </w:rPr>
        <w:t xml:space="preserve"> </w:t>
      </w:r>
      <w:r w:rsidR="00A77DFB">
        <w:t>de</w:t>
      </w:r>
      <w:r w:rsidR="00A77DFB">
        <w:rPr>
          <w:spacing w:val="-14"/>
        </w:rPr>
        <w:t xml:space="preserve"> </w:t>
      </w:r>
      <w:r w:rsidR="00A77DFB">
        <w:t>quienes</w:t>
      </w:r>
      <w:r w:rsidR="00A77DFB">
        <w:rPr>
          <w:spacing w:val="-17"/>
        </w:rPr>
        <w:t xml:space="preserve"> </w:t>
      </w:r>
      <w:r w:rsidR="00A77DFB">
        <w:t>tienen</w:t>
      </w:r>
      <w:r w:rsidR="00A77DFB">
        <w:rPr>
          <w:spacing w:val="-14"/>
        </w:rPr>
        <w:t xml:space="preserve"> </w:t>
      </w:r>
      <w:r w:rsidR="00A77DFB">
        <w:t>funciones</w:t>
      </w:r>
      <w:r w:rsidR="00A77DFB">
        <w:rPr>
          <w:spacing w:val="-15"/>
        </w:rPr>
        <w:t xml:space="preserve"> </w:t>
      </w:r>
      <w:r w:rsidR="00A77DFB">
        <w:t>permanentes</w:t>
      </w:r>
      <w:r w:rsidR="00A77DFB">
        <w:rPr>
          <w:spacing w:val="-14"/>
        </w:rPr>
        <w:t xml:space="preserve"> </w:t>
      </w:r>
      <w:r w:rsidR="00A77DFB">
        <w:t>de</w:t>
      </w:r>
      <w:r w:rsidR="00A77DFB">
        <w:rPr>
          <w:spacing w:val="-14"/>
        </w:rPr>
        <w:t xml:space="preserve"> </w:t>
      </w:r>
      <w:r w:rsidR="00A77DFB">
        <w:t>combate. Esto que quiere decir, que o se es miembro de un GAO; se es un civil que</w:t>
      </w:r>
      <w:r w:rsidR="00A77DFB">
        <w:rPr>
          <w:spacing w:val="-47"/>
        </w:rPr>
        <w:t xml:space="preserve"> </w:t>
      </w:r>
      <w:r w:rsidR="00A77DFB">
        <w:t>participa en</w:t>
      </w:r>
      <w:r w:rsidR="00A77DFB">
        <w:rPr>
          <w:spacing w:val="-6"/>
        </w:rPr>
        <w:t xml:space="preserve"> </w:t>
      </w:r>
      <w:r w:rsidR="00A77DFB">
        <w:t>las</w:t>
      </w:r>
      <w:r w:rsidR="00A77DFB">
        <w:rPr>
          <w:spacing w:val="-8"/>
        </w:rPr>
        <w:t xml:space="preserve"> </w:t>
      </w:r>
      <w:r w:rsidR="00A77DFB">
        <w:t>hostilidades</w:t>
      </w:r>
      <w:r w:rsidR="00A77DFB">
        <w:rPr>
          <w:spacing w:val="-6"/>
        </w:rPr>
        <w:t xml:space="preserve"> </w:t>
      </w:r>
      <w:r w:rsidR="00A77DFB">
        <w:t>y</w:t>
      </w:r>
      <w:r w:rsidR="00A77DFB">
        <w:rPr>
          <w:spacing w:val="-8"/>
        </w:rPr>
        <w:t xml:space="preserve"> </w:t>
      </w:r>
      <w:r w:rsidR="00A77DFB">
        <w:t>pierde</w:t>
      </w:r>
      <w:r w:rsidR="00A77DFB">
        <w:rPr>
          <w:spacing w:val="-5"/>
        </w:rPr>
        <w:t xml:space="preserve"> </w:t>
      </w:r>
      <w:r w:rsidR="00A77DFB">
        <w:t>la</w:t>
      </w:r>
      <w:r w:rsidR="00A77DFB">
        <w:rPr>
          <w:spacing w:val="-9"/>
        </w:rPr>
        <w:t xml:space="preserve"> </w:t>
      </w:r>
      <w:r w:rsidR="00A77DFB">
        <w:t>protección</w:t>
      </w:r>
      <w:r w:rsidR="00A77DFB">
        <w:rPr>
          <w:spacing w:val="-5"/>
        </w:rPr>
        <w:t xml:space="preserve"> </w:t>
      </w:r>
      <w:r w:rsidR="00A77DFB">
        <w:t>del</w:t>
      </w:r>
      <w:r w:rsidR="00A77DFB">
        <w:rPr>
          <w:spacing w:val="-9"/>
        </w:rPr>
        <w:t xml:space="preserve"> </w:t>
      </w:r>
      <w:r w:rsidR="00A77DFB">
        <w:t>DIH</w:t>
      </w:r>
      <w:r w:rsidR="00A77DFB">
        <w:rPr>
          <w:spacing w:val="-6"/>
        </w:rPr>
        <w:t xml:space="preserve"> </w:t>
      </w:r>
      <w:r w:rsidR="00A77DFB">
        <w:t>de</w:t>
      </w:r>
      <w:r w:rsidR="00A77DFB">
        <w:rPr>
          <w:spacing w:val="-7"/>
        </w:rPr>
        <w:t xml:space="preserve"> </w:t>
      </w:r>
      <w:r w:rsidR="00A77DFB">
        <w:t>forma</w:t>
      </w:r>
      <w:r w:rsidR="00A77DFB">
        <w:rPr>
          <w:spacing w:val="-5"/>
        </w:rPr>
        <w:t xml:space="preserve"> </w:t>
      </w:r>
      <w:r w:rsidR="00A77DFB">
        <w:t>temporal;</w:t>
      </w:r>
      <w:r w:rsidR="00A77DFB">
        <w:rPr>
          <w:spacing w:val="-6"/>
        </w:rPr>
        <w:t xml:space="preserve"> </w:t>
      </w:r>
      <w:r w:rsidR="00A77DFB">
        <w:t>o</w:t>
      </w:r>
      <w:r w:rsidR="00A77DFB">
        <w:rPr>
          <w:spacing w:val="-5"/>
        </w:rPr>
        <w:t xml:space="preserve"> </w:t>
      </w:r>
      <w:r w:rsidR="00A77DFB">
        <w:t>se</w:t>
      </w:r>
      <w:r w:rsidR="00A77DFB">
        <w:rPr>
          <w:spacing w:val="-7"/>
        </w:rPr>
        <w:t xml:space="preserve"> </w:t>
      </w:r>
      <w:r w:rsidR="00A77DFB">
        <w:t>es</w:t>
      </w:r>
      <w:r w:rsidR="00A77DFB">
        <w:rPr>
          <w:spacing w:val="-6"/>
        </w:rPr>
        <w:t xml:space="preserve"> </w:t>
      </w:r>
      <w:r w:rsidR="00A77DFB">
        <w:t>un</w:t>
      </w:r>
      <w:r w:rsidR="00A77DFB">
        <w:rPr>
          <w:spacing w:val="-5"/>
        </w:rPr>
        <w:t xml:space="preserve"> </w:t>
      </w:r>
      <w:r w:rsidR="00A77DFB">
        <w:t>civil que simplemente apoya a un grupo armado organizado y que siempre tiene protección del DIH. Estas tres hipótesis son excluyentes entre</w:t>
      </w:r>
      <w:r w:rsidR="00A77DFB">
        <w:rPr>
          <w:spacing w:val="-6"/>
        </w:rPr>
        <w:t xml:space="preserve"> </w:t>
      </w:r>
      <w:r w:rsidR="00A77DFB">
        <w:t>sí.</w:t>
      </w:r>
    </w:p>
    <w:p xmlns:wp14="http://schemas.microsoft.com/office/word/2010/wordml" w:rsidR="00581AC8" w:rsidRDefault="00581AC8" w14:paraId="6DFB9E20" wp14:textId="77777777">
      <w:pPr>
        <w:pStyle w:val="Textoindependiente"/>
        <w:spacing w:before="10"/>
        <w:rPr>
          <w:sz w:val="35"/>
        </w:rPr>
      </w:pPr>
    </w:p>
    <w:p xmlns:wp14="http://schemas.microsoft.com/office/word/2010/wordml" w:rsidR="00581AC8" w:rsidRDefault="00A77DFB" w14:paraId="4647BE1F" wp14:textId="77777777">
      <w:pPr>
        <w:pStyle w:val="Textoindependiente"/>
        <w:spacing w:line="360" w:lineRule="auto"/>
        <w:ind w:left="2208" w:right="1009"/>
        <w:jc w:val="both"/>
      </w:pPr>
      <w:r>
        <w:t xml:space="preserve">La Corte Suprema de Justicia al condenar al señor </w:t>
      </w:r>
      <w:r>
        <w:rPr>
          <w:b/>
        </w:rPr>
        <w:t xml:space="preserve">ÁLVARO GARCÍA ROMERO </w:t>
      </w:r>
      <w:r>
        <w:t>como autor mediato de los hechos punibles, demostró que era un comandante y, por ende, participaba directamente en las hostilidades. No se puede ser comandante sin ser penalmente responsables de las acciones delictivas del grupo armado organizado y sin tener funciones permanentes dentro de la organización. Así las cosas, la Corte señaló que los homicidios se produjeron por el actuar de la organización</w:t>
      </w:r>
      <w:r>
        <w:rPr>
          <w:spacing w:val="-13"/>
        </w:rPr>
        <w:t xml:space="preserve"> </w:t>
      </w:r>
      <w:r>
        <w:t>paramilitar,</w:t>
      </w:r>
      <w:r>
        <w:rPr>
          <w:spacing w:val="-13"/>
        </w:rPr>
        <w:t xml:space="preserve"> </w:t>
      </w:r>
      <w:r>
        <w:t>en</w:t>
      </w:r>
      <w:r>
        <w:rPr>
          <w:spacing w:val="-15"/>
        </w:rPr>
        <w:t xml:space="preserve"> </w:t>
      </w:r>
      <w:r>
        <w:t>la</w:t>
      </w:r>
      <w:r>
        <w:rPr>
          <w:spacing w:val="-15"/>
        </w:rPr>
        <w:t xml:space="preserve"> </w:t>
      </w:r>
      <w:r>
        <w:t>que</w:t>
      </w:r>
      <w:r>
        <w:rPr>
          <w:spacing w:val="-16"/>
        </w:rPr>
        <w:t xml:space="preserve"> </w:t>
      </w:r>
      <w:r>
        <w:t>actuaba</w:t>
      </w:r>
      <w:r>
        <w:rPr>
          <w:spacing w:val="-14"/>
        </w:rPr>
        <w:t xml:space="preserve"> </w:t>
      </w:r>
      <w:r>
        <w:t>como</w:t>
      </w:r>
      <w:r>
        <w:rPr>
          <w:spacing w:val="-14"/>
        </w:rPr>
        <w:t xml:space="preserve"> </w:t>
      </w:r>
      <w:r>
        <w:t>dirigente.</w:t>
      </w:r>
      <w:r>
        <w:rPr>
          <w:spacing w:val="-16"/>
        </w:rPr>
        <w:t xml:space="preserve"> </w:t>
      </w:r>
      <w:r>
        <w:t>Esto,</w:t>
      </w:r>
      <w:r>
        <w:rPr>
          <w:spacing w:val="-15"/>
        </w:rPr>
        <w:t xml:space="preserve"> </w:t>
      </w:r>
      <w:r>
        <w:t>en</w:t>
      </w:r>
      <w:r>
        <w:rPr>
          <w:spacing w:val="-17"/>
        </w:rPr>
        <w:t xml:space="preserve"> </w:t>
      </w:r>
      <w:r>
        <w:t>cuanto</w:t>
      </w:r>
      <w:r>
        <w:rPr>
          <w:spacing w:val="-16"/>
        </w:rPr>
        <w:t xml:space="preserve"> </w:t>
      </w:r>
      <w:r>
        <w:t>más</w:t>
      </w:r>
      <w:r>
        <w:rPr>
          <w:spacing w:val="-15"/>
        </w:rPr>
        <w:t xml:space="preserve"> </w:t>
      </w:r>
      <w:r>
        <w:t xml:space="preserve">allá de organizar la estructura armada el señor </w:t>
      </w:r>
      <w:r>
        <w:rPr>
          <w:b/>
        </w:rPr>
        <w:t xml:space="preserve">GARCÍA ROMERO </w:t>
      </w:r>
      <w:r>
        <w:t xml:space="preserve">desarrollaba comportamientos propios de un comandante y controlaba desde arriba el aparato de poder </w:t>
      </w:r>
      <w:r>
        <w:rPr>
          <w:i/>
        </w:rPr>
        <w:t>“compartiendo el mando con los jefes militares que ejecutaban en el terreno el plan de</w:t>
      </w:r>
      <w:r>
        <w:rPr>
          <w:i/>
          <w:spacing w:val="-4"/>
        </w:rPr>
        <w:t xml:space="preserve"> </w:t>
      </w:r>
      <w:r>
        <w:rPr>
          <w:i/>
        </w:rPr>
        <w:t>dominio”</w:t>
      </w:r>
      <w:r>
        <w:rPr>
          <w:i/>
          <w:position w:val="7"/>
          <w:sz w:val="16"/>
        </w:rPr>
        <w:t>11</w:t>
      </w:r>
      <w:r>
        <w:t>.</w:t>
      </w:r>
    </w:p>
    <w:p xmlns:wp14="http://schemas.microsoft.com/office/word/2010/wordml" w:rsidR="00581AC8" w:rsidRDefault="00581AC8" w14:paraId="70DF9E56" wp14:textId="77777777">
      <w:pPr>
        <w:pStyle w:val="Textoindependiente"/>
        <w:spacing w:before="1"/>
        <w:rPr>
          <w:sz w:val="36"/>
        </w:rPr>
      </w:pPr>
    </w:p>
    <w:p xmlns:wp14="http://schemas.microsoft.com/office/word/2010/wordml" w:rsidR="00581AC8" w:rsidRDefault="00A77DFB" w14:paraId="4C6B6EC4" wp14:textId="77777777">
      <w:pPr>
        <w:pStyle w:val="Textoindependiente"/>
        <w:spacing w:line="360" w:lineRule="auto"/>
        <w:ind w:left="2208" w:right="1013"/>
        <w:jc w:val="both"/>
      </w:pPr>
      <w:r>
        <w:t>En conclusión, la Sala desconoce el precedente de la Sección de Apelación para admitir</w:t>
      </w:r>
      <w:r>
        <w:rPr>
          <w:spacing w:val="-19"/>
        </w:rPr>
        <w:t xml:space="preserve"> </w:t>
      </w:r>
      <w:r>
        <w:t>casos</w:t>
      </w:r>
      <w:r>
        <w:rPr>
          <w:spacing w:val="-16"/>
        </w:rPr>
        <w:t xml:space="preserve"> </w:t>
      </w:r>
      <w:r>
        <w:t>de</w:t>
      </w:r>
      <w:r>
        <w:rPr>
          <w:spacing w:val="-15"/>
        </w:rPr>
        <w:t xml:space="preserve"> </w:t>
      </w:r>
      <w:r>
        <w:t>paramilitares</w:t>
      </w:r>
      <w:r>
        <w:rPr>
          <w:spacing w:val="-15"/>
        </w:rPr>
        <w:t xml:space="preserve"> </w:t>
      </w:r>
      <w:r>
        <w:t>en</w:t>
      </w:r>
      <w:r>
        <w:rPr>
          <w:spacing w:val="-15"/>
        </w:rPr>
        <w:t xml:space="preserve"> </w:t>
      </w:r>
      <w:r>
        <w:t>la</w:t>
      </w:r>
      <w:r>
        <w:rPr>
          <w:spacing w:val="-16"/>
        </w:rPr>
        <w:t xml:space="preserve"> </w:t>
      </w:r>
      <w:r>
        <w:t>JEP</w:t>
      </w:r>
      <w:r>
        <w:rPr>
          <w:position w:val="8"/>
          <w:sz w:val="16"/>
        </w:rPr>
        <w:t>12</w:t>
      </w:r>
      <w:r>
        <w:t>.</w:t>
      </w:r>
      <w:r>
        <w:rPr>
          <w:spacing w:val="-14"/>
        </w:rPr>
        <w:t xml:space="preserve"> </w:t>
      </w:r>
      <w:r>
        <w:t>Entre</w:t>
      </w:r>
      <w:r>
        <w:rPr>
          <w:spacing w:val="-15"/>
        </w:rPr>
        <w:t xml:space="preserve"> </w:t>
      </w:r>
      <w:r>
        <w:t>otros,</w:t>
      </w:r>
      <w:r>
        <w:rPr>
          <w:spacing w:val="-16"/>
        </w:rPr>
        <w:t xml:space="preserve"> </w:t>
      </w:r>
      <w:r>
        <w:t>porque</w:t>
      </w:r>
      <w:r>
        <w:rPr>
          <w:spacing w:val="-16"/>
        </w:rPr>
        <w:t xml:space="preserve"> </w:t>
      </w:r>
      <w:r>
        <w:t>ya</w:t>
      </w:r>
      <w:r>
        <w:rPr>
          <w:spacing w:val="-13"/>
        </w:rPr>
        <w:t xml:space="preserve"> </w:t>
      </w:r>
      <w:r>
        <w:t>se</w:t>
      </w:r>
      <w:r>
        <w:rPr>
          <w:spacing w:val="-15"/>
        </w:rPr>
        <w:t xml:space="preserve"> </w:t>
      </w:r>
      <w:r>
        <w:t>había</w:t>
      </w:r>
      <w:r>
        <w:rPr>
          <w:spacing w:val="-14"/>
        </w:rPr>
        <w:t xml:space="preserve"> </w:t>
      </w:r>
      <w:r>
        <w:t>advertido por el órgano de cierre hermenéutico que solo se admiten estos casos cuando actuaron como terceros financiadores o colaboradores, es decir,</w:t>
      </w:r>
      <w:r>
        <w:rPr>
          <w:spacing w:val="59"/>
        </w:rPr>
        <w:t xml:space="preserve"> </w:t>
      </w:r>
      <w:r>
        <w:t>quienes</w:t>
      </w:r>
    </w:p>
    <w:p xmlns:wp14="http://schemas.microsoft.com/office/word/2010/wordml" w:rsidR="00581AC8" w:rsidRDefault="00581AC8" w14:paraId="44E871BC" wp14:textId="77777777">
      <w:pPr>
        <w:pStyle w:val="Textoindependiente"/>
        <w:rPr>
          <w:sz w:val="20"/>
        </w:rPr>
      </w:pPr>
    </w:p>
    <w:p xmlns:wp14="http://schemas.microsoft.com/office/word/2010/wordml" w:rsidR="00581AC8" w:rsidRDefault="00CE527D" w14:paraId="45469A87" wp14:textId="77777777">
      <w:pPr>
        <w:pStyle w:val="Textoindependiente"/>
        <w:spacing w:before="7"/>
        <w:rPr>
          <w:sz w:val="20"/>
        </w:rPr>
      </w:pPr>
      <w:r>
        <w:rPr>
          <w:noProof/>
          <w:lang w:val="es-CO" w:eastAsia="es-CO"/>
        </w:rPr>
        <mc:AlternateContent>
          <mc:Choice Requires="wps">
            <w:drawing>
              <wp:anchor xmlns:wp14="http://schemas.microsoft.com/office/word/2010/wordprocessingDrawing" distT="0" distB="0" distL="0" distR="0" simplePos="0" relativeHeight="487605760" behindDoc="1" locked="0" layoutInCell="1" allowOverlap="1" wp14:anchorId="3CB60FC7" wp14:editId="7777777">
                <wp:simplePos x="0" y="0"/>
                <wp:positionH relativeFrom="page">
                  <wp:posOffset>1440180</wp:posOffset>
                </wp:positionH>
                <wp:positionV relativeFrom="paragraph">
                  <wp:posOffset>175895</wp:posOffset>
                </wp:positionV>
                <wp:extent cx="1828800" cy="7620"/>
                <wp:effectExtent l="0" t="0" r="0" b="0"/>
                <wp:wrapTopAndBottom/>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183597">
              <v:rect id="Rectangle 21" style="position:absolute;margin-left:113.4pt;margin-top:13.85pt;width:2in;height:.6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9562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">
                <w10:wrap type="topAndBottom" anchorx="page"/>
              </v:rect>
            </w:pict>
          </mc:Fallback>
        </mc:AlternateContent>
      </w:r>
    </w:p>
    <w:p xmlns:wp14="http://schemas.microsoft.com/office/word/2010/wordml" w:rsidR="00581AC8" w:rsidRDefault="00A77DFB" w14:paraId="6EF8AD28" wp14:textId="77777777">
      <w:pPr>
        <w:spacing w:before="74"/>
        <w:ind w:left="2208" w:right="872"/>
        <w:rPr>
          <w:rFonts w:ascii="Times New Roman" w:hAnsi="Times New Roman"/>
          <w:sz w:val="20"/>
        </w:rPr>
      </w:pPr>
      <w:r>
        <w:rPr>
          <w:rFonts w:ascii="Times New Roman" w:hAnsi="Times New Roman"/>
          <w:sz w:val="20"/>
          <w:vertAlign w:val="superscript"/>
        </w:rPr>
        <w:t>11</w:t>
      </w:r>
      <w:r>
        <w:rPr>
          <w:rFonts w:ascii="Times New Roman" w:hAnsi="Times New Roman"/>
          <w:sz w:val="20"/>
        </w:rPr>
        <w:t xml:space="preserve"> Corte Suprema de Justicia, Sala de Casación Penal, Sentencia de única instancia 32805, 23 de febrero de 2010.</w:t>
      </w:r>
    </w:p>
    <w:p xmlns:wp14="http://schemas.microsoft.com/office/word/2010/wordml" w:rsidR="00581AC8" w:rsidRDefault="00A77DFB" w14:paraId="2B877B5A" wp14:textId="77777777">
      <w:pPr>
        <w:spacing w:before="1"/>
        <w:ind w:left="2208"/>
        <w:rPr>
          <w:rFonts w:ascii="Times New Roman" w:hAnsi="Times New Roman"/>
          <w:sz w:val="20"/>
        </w:rPr>
      </w:pPr>
      <w:r>
        <w:rPr>
          <w:rFonts w:ascii="Times New Roman" w:hAnsi="Times New Roman"/>
          <w:sz w:val="20"/>
          <w:vertAlign w:val="superscript"/>
        </w:rPr>
        <w:t>12</w:t>
      </w:r>
      <w:r>
        <w:rPr>
          <w:rFonts w:ascii="Times New Roman" w:hAnsi="Times New Roman"/>
          <w:sz w:val="20"/>
        </w:rPr>
        <w:t xml:space="preserve"> Tribunal para la Paz, Sección de Apelación, Auto TP-SA 215 de 2019.</w:t>
      </w:r>
    </w:p>
    <w:p xmlns:wp14="http://schemas.microsoft.com/office/word/2010/wordml" w:rsidR="00581AC8" w:rsidRDefault="00A77DFB" w14:paraId="07EF4132" wp14:textId="77777777">
      <w:pPr>
        <w:spacing w:before="1"/>
        <w:ind w:right="1008"/>
        <w:jc w:val="right"/>
        <w:rPr>
          <w:b/>
          <w:sz w:val="16"/>
        </w:rPr>
      </w:pPr>
      <w:r>
        <w:rPr>
          <w:sz w:val="16"/>
        </w:rPr>
        <w:t xml:space="preserve">Página </w:t>
      </w:r>
      <w:r>
        <w:rPr>
          <w:b/>
          <w:sz w:val="16"/>
        </w:rPr>
        <w:t xml:space="preserve">8 </w:t>
      </w:r>
      <w:r>
        <w:rPr>
          <w:sz w:val="16"/>
        </w:rPr>
        <w:t xml:space="preserve">de </w:t>
      </w:r>
      <w:r>
        <w:rPr>
          <w:b/>
          <w:sz w:val="16"/>
        </w:rPr>
        <w:t>16</w:t>
      </w:r>
    </w:p>
    <w:p xmlns:wp14="http://schemas.microsoft.com/office/word/2010/wordml" w:rsidR="00581AC8" w:rsidRDefault="00581AC8" w14:paraId="144A5D23" wp14:textId="77777777">
      <w:pPr>
        <w:jc w:val="right"/>
        <w:rPr>
          <w:sz w:val="16"/>
        </w:rPr>
        <w:sectPr w:rsidR="00581AC8">
          <w:pgSz w:w="12240" w:h="15840" w:orient="portrait"/>
          <w:pgMar w:top="180" w:right="120" w:bottom="1360" w:left="60" w:header="0" w:footer="1171" w:gutter="0"/>
          <w:cols w:space="720"/>
        </w:sectPr>
      </w:pPr>
    </w:p>
    <w:p xmlns:wp14="http://schemas.microsoft.com/office/word/2010/wordml" w:rsidR="00581AC8" w:rsidRDefault="00A77DFB" w14:paraId="6D1B326D"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9" behindDoc="0" locked="0" layoutInCell="1" allowOverlap="1" wp14:anchorId="2D38AB9B" wp14:editId="7777777">
            <wp:simplePos x="0" y="0"/>
            <wp:positionH relativeFrom="page">
              <wp:posOffset>3789045</wp:posOffset>
            </wp:positionH>
            <wp:positionV relativeFrom="paragraph">
              <wp:posOffset>245489</wp:posOffset>
            </wp:positionV>
            <wp:extent cx="912180" cy="1304925"/>
            <wp:effectExtent l="0" t="0" r="0" b="0"/>
            <wp:wrapTopAndBottom/>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9632" behindDoc="0" locked="0" layoutInCell="1" allowOverlap="1" wp14:anchorId="4932E28F" wp14:editId="7777777">
            <wp:simplePos x="0" y="0"/>
            <wp:positionH relativeFrom="page">
              <wp:posOffset>101600</wp:posOffset>
            </wp:positionH>
            <wp:positionV relativeFrom="paragraph">
              <wp:posOffset>139444</wp:posOffset>
            </wp:positionV>
            <wp:extent cx="254000" cy="30353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50144" behindDoc="0" locked="0" layoutInCell="1" allowOverlap="1" wp14:anchorId="59EA4783" wp14:editId="7777777">
                <wp:simplePos x="0" y="0"/>
                <wp:positionH relativeFrom="page">
                  <wp:posOffset>398145</wp:posOffset>
                </wp:positionH>
                <wp:positionV relativeFrom="paragraph">
                  <wp:posOffset>519430</wp:posOffset>
                </wp:positionV>
                <wp:extent cx="101600" cy="2668270"/>
                <wp:effectExtent l="0" t="0" r="0" b="0"/>
                <wp:wrapNone/>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52F36B68"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3A96113">
              <v:shape id="Text Box 20" style="position:absolute;left:0;text-align:left;margin-left:31.35pt;margin-top:40.9pt;width:8pt;height:210.1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">
                <v:textbox style="layout-flow:vertical;mso-layout-flow-alt:bottom-to-top" inset="0,0,0,0">
                  <w:txbxContent>
                    <w:p w:rsidR="00581AC8" w:rsidRDefault="00A77DFB" w14:paraId="087E13BE"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738610EB" wp14:textId="77777777">
      <w:pPr>
        <w:pStyle w:val="Textoindependiente"/>
        <w:spacing w:before="8"/>
        <w:rPr>
          <w:sz w:val="18"/>
        </w:rPr>
      </w:pPr>
    </w:p>
    <w:p xmlns:wp14="http://schemas.microsoft.com/office/word/2010/wordml" w:rsidR="00581AC8" w:rsidRDefault="00CE527D" w14:paraId="1A638FF3" wp14:textId="77777777">
      <w:pPr>
        <w:pStyle w:val="Textoindependiente"/>
        <w:spacing w:line="360" w:lineRule="auto"/>
        <w:ind w:left="2208" w:right="1010"/>
        <w:jc w:val="both"/>
      </w:pPr>
      <w:r>
        <w:rPr>
          <w:noProof/>
          <w:lang w:val="es-CO" w:eastAsia="es-CO"/>
        </w:rPr>
        <mc:AlternateContent>
          <mc:Choice Requires="wps">
            <w:drawing>
              <wp:anchor xmlns:wp14="http://schemas.microsoft.com/office/word/2010/wordprocessingDrawing" distT="0" distB="0" distL="114300" distR="114300" simplePos="0" relativeHeight="15750656" behindDoc="0" locked="0" layoutInCell="1" allowOverlap="1" wp14:anchorId="55BBFF9B" wp14:editId="7777777">
                <wp:simplePos x="0" y="0"/>
                <wp:positionH relativeFrom="page">
                  <wp:posOffset>563245</wp:posOffset>
                </wp:positionH>
                <wp:positionV relativeFrom="paragraph">
                  <wp:posOffset>-381635</wp:posOffset>
                </wp:positionV>
                <wp:extent cx="101600" cy="1863725"/>
                <wp:effectExtent l="0" t="0" r="0" b="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0980331D" wp14:textId="77777777">
                            <w:pPr>
                              <w:ind w:left="20"/>
                              <w:rPr>
                                <w:sz w:val="12"/>
                              </w:rPr>
                            </w:pPr>
                            <w:r>
                              <w:rPr>
                                <w:sz w:val="12"/>
                              </w:rPr>
                              <w:t xml:space="preserve">URL </w:t>
                            </w:r>
                            <w:hyperlink r:id="rId2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9BFC52">
              <v:shape id="Text Box 19" style="position:absolute;left:0;text-align:left;margin-left:44.35pt;margin-top:-30.05pt;width:8pt;height:146.7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T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Lnov9OxAgAAtgUAAA4A&#10;AAAAAAAAAAAAAAAALgIAAGRycy9lMm9Eb2MueG1sUEsBAi0AFAAGAAgAAAAhAImKHSHeAAAACgEA&#10;AA8AAAAAAAAAAAAAAAAACwUAAGRycy9kb3ducmV2LnhtbFBLBQYAAAAABAAEAPMAAAAWBgAAAAA=&#10;">
                <v:textbox style="layout-flow:vertical;mso-layout-flow-alt:bottom-to-top" inset="0,0,0,0">
                  <w:txbxContent>
                    <w:p w:rsidR="00581AC8" w:rsidRDefault="00A77DFB" w14:paraId="001E9FA8" wp14:textId="77777777">
                      <w:pPr>
                        <w:ind w:left="20"/>
                        <w:rPr>
                          <w:sz w:val="12"/>
                        </w:rPr>
                      </w:pPr>
                      <w:r>
                        <w:rPr>
                          <w:sz w:val="12"/>
                        </w:rPr>
                        <w:t xml:space="preserve">URL </w:t>
                      </w:r>
                      <w:hyperlink r:id="rId28">
                        <w:r>
                          <w:rPr>
                            <w:sz w:val="12"/>
                          </w:rPr>
                          <w:t>https://www.procuraduria.gov.co/SedeElectronica</w:t>
                        </w:r>
                      </w:hyperlink>
                    </w:p>
                  </w:txbxContent>
                </v:textbox>
                <w10:wrap anchorx="page"/>
              </v:shape>
            </w:pict>
          </mc:Fallback>
        </mc:AlternateContent>
      </w:r>
      <w:r w:rsidR="00A77DFB">
        <w:t xml:space="preserve">participaron indirectamente en las hostilidades. En este caso, </w:t>
      </w:r>
      <w:r w:rsidR="00A77DFB">
        <w:rPr>
          <w:b/>
        </w:rPr>
        <w:t>ÁLVARO</w:t>
      </w:r>
      <w:r w:rsidR="00A77DFB">
        <w:rPr>
          <w:b/>
          <w:spacing w:val="-27"/>
        </w:rPr>
        <w:t xml:space="preserve"> </w:t>
      </w:r>
      <w:r w:rsidR="00A77DFB">
        <w:rPr>
          <w:b/>
        </w:rPr>
        <w:t xml:space="preserve">ALFONSO GARCÍA </w:t>
      </w:r>
      <w:r w:rsidR="00A77DFB">
        <w:t xml:space="preserve">no fue ni siquiera un civil que participó directamente en las hostilidades, sino que las conductas por las que se somete están vinculadas como miembro orgánico de un GAO, un comandante. Si se comparan los requisitos de la participación directa en las hostilidades que ha compilado la </w:t>
      </w:r>
      <w:r w:rsidR="00A77DFB">
        <w:rPr>
          <w:i/>
        </w:rPr>
        <w:t>“Guía para interpretar la</w:t>
      </w:r>
      <w:r w:rsidR="00A77DFB">
        <w:rPr>
          <w:i/>
          <w:spacing w:val="-12"/>
        </w:rPr>
        <w:t xml:space="preserve"> </w:t>
      </w:r>
      <w:r w:rsidR="00A77DFB">
        <w:rPr>
          <w:i/>
        </w:rPr>
        <w:t>noción</w:t>
      </w:r>
      <w:r w:rsidR="00A77DFB">
        <w:rPr>
          <w:i/>
          <w:spacing w:val="-11"/>
        </w:rPr>
        <w:t xml:space="preserve"> </w:t>
      </w:r>
      <w:r w:rsidR="00A77DFB">
        <w:rPr>
          <w:i/>
        </w:rPr>
        <w:t>de</w:t>
      </w:r>
      <w:r w:rsidR="00A77DFB">
        <w:rPr>
          <w:i/>
          <w:spacing w:val="-12"/>
        </w:rPr>
        <w:t xml:space="preserve"> </w:t>
      </w:r>
      <w:r w:rsidR="00A77DFB">
        <w:rPr>
          <w:i/>
        </w:rPr>
        <w:t>participación</w:t>
      </w:r>
      <w:r w:rsidR="00A77DFB">
        <w:rPr>
          <w:i/>
          <w:spacing w:val="-11"/>
        </w:rPr>
        <w:t xml:space="preserve"> </w:t>
      </w:r>
      <w:r w:rsidR="00A77DFB">
        <w:rPr>
          <w:i/>
        </w:rPr>
        <w:t>directa</w:t>
      </w:r>
      <w:r w:rsidR="00A77DFB">
        <w:rPr>
          <w:i/>
          <w:spacing w:val="-13"/>
        </w:rPr>
        <w:t xml:space="preserve"> </w:t>
      </w:r>
      <w:r w:rsidR="00A77DFB">
        <w:rPr>
          <w:i/>
        </w:rPr>
        <w:t>en</w:t>
      </w:r>
      <w:r w:rsidR="00A77DFB">
        <w:rPr>
          <w:i/>
          <w:spacing w:val="-12"/>
        </w:rPr>
        <w:t xml:space="preserve"> </w:t>
      </w:r>
      <w:r w:rsidR="00A77DFB">
        <w:rPr>
          <w:i/>
        </w:rPr>
        <w:t>las</w:t>
      </w:r>
      <w:r w:rsidR="00A77DFB">
        <w:rPr>
          <w:i/>
          <w:spacing w:val="-14"/>
        </w:rPr>
        <w:t xml:space="preserve"> </w:t>
      </w:r>
      <w:r w:rsidR="00A77DFB">
        <w:rPr>
          <w:i/>
        </w:rPr>
        <w:t>hostilidades</w:t>
      </w:r>
      <w:r w:rsidR="00A77DFB">
        <w:rPr>
          <w:i/>
          <w:spacing w:val="-12"/>
        </w:rPr>
        <w:t xml:space="preserve"> </w:t>
      </w:r>
      <w:r w:rsidR="00A77DFB">
        <w:rPr>
          <w:i/>
        </w:rPr>
        <w:t>según</w:t>
      </w:r>
      <w:r w:rsidR="00A77DFB">
        <w:rPr>
          <w:i/>
          <w:spacing w:val="-14"/>
        </w:rPr>
        <w:t xml:space="preserve"> </w:t>
      </w:r>
      <w:r w:rsidR="00A77DFB">
        <w:rPr>
          <w:i/>
        </w:rPr>
        <w:t>el</w:t>
      </w:r>
      <w:r w:rsidR="00A77DFB">
        <w:rPr>
          <w:i/>
          <w:spacing w:val="-12"/>
        </w:rPr>
        <w:t xml:space="preserve"> </w:t>
      </w:r>
      <w:r w:rsidR="00A77DFB">
        <w:rPr>
          <w:i/>
        </w:rPr>
        <w:t>DIH”</w:t>
      </w:r>
      <w:r w:rsidR="00A77DFB">
        <w:rPr>
          <w:i/>
          <w:spacing w:val="-10"/>
        </w:rPr>
        <w:t xml:space="preserve"> </w:t>
      </w:r>
      <w:r w:rsidR="00A77DFB">
        <w:t>del</w:t>
      </w:r>
      <w:r w:rsidR="00A77DFB">
        <w:rPr>
          <w:spacing w:val="-12"/>
        </w:rPr>
        <w:t xml:space="preserve"> </w:t>
      </w:r>
      <w:r w:rsidR="00A77DFB">
        <w:t>CICR,</w:t>
      </w:r>
      <w:r w:rsidR="00A77DFB">
        <w:rPr>
          <w:spacing w:val="-11"/>
        </w:rPr>
        <w:t xml:space="preserve"> </w:t>
      </w:r>
      <w:r w:rsidR="00A77DFB">
        <w:t>resulta evidente que una persona que puede ordenar y coordinar una acción militar de un GAO no puede ser considerado un civil que conserva la protección del DIH, salvo por espacios determinados de</w:t>
      </w:r>
      <w:r w:rsidR="00A77DFB">
        <w:rPr>
          <w:spacing w:val="-7"/>
        </w:rPr>
        <w:t xml:space="preserve"> </w:t>
      </w:r>
      <w:r w:rsidR="00A77DFB">
        <w:t>tiempo</w:t>
      </w:r>
      <w:r w:rsidR="00A77DFB">
        <w:rPr>
          <w:position w:val="8"/>
          <w:sz w:val="16"/>
        </w:rPr>
        <w:t>13</w:t>
      </w:r>
      <w:r w:rsidR="00A77DFB">
        <w:t>.</w:t>
      </w:r>
    </w:p>
    <w:p xmlns:wp14="http://schemas.microsoft.com/office/word/2010/wordml" w:rsidR="00581AC8" w:rsidRDefault="00581AC8" w14:paraId="637805D2" wp14:textId="77777777">
      <w:pPr>
        <w:pStyle w:val="Textoindependiente"/>
        <w:spacing w:before="5"/>
        <w:rPr>
          <w:sz w:val="35"/>
        </w:rPr>
      </w:pPr>
    </w:p>
    <w:p xmlns:wp14="http://schemas.microsoft.com/office/word/2010/wordml" w:rsidR="00581AC8" w:rsidRDefault="00A77DFB" w14:paraId="40476762" wp14:textId="77777777">
      <w:pPr>
        <w:pStyle w:val="Textoindependiente"/>
        <w:spacing w:line="360" w:lineRule="auto"/>
        <w:ind w:left="2208" w:right="1010"/>
        <w:jc w:val="both"/>
      </w:pPr>
      <w:r>
        <w:t>En</w:t>
      </w:r>
      <w:r>
        <w:rPr>
          <w:spacing w:val="-7"/>
        </w:rPr>
        <w:t xml:space="preserve"> </w:t>
      </w:r>
      <w:r>
        <w:t>ese</w:t>
      </w:r>
      <w:r>
        <w:rPr>
          <w:spacing w:val="-6"/>
        </w:rPr>
        <w:t xml:space="preserve"> </w:t>
      </w:r>
      <w:r>
        <w:t>sentido,</w:t>
      </w:r>
      <w:r>
        <w:rPr>
          <w:spacing w:val="-6"/>
        </w:rPr>
        <w:t xml:space="preserve"> </w:t>
      </w:r>
      <w:r>
        <w:t>este</w:t>
      </w:r>
      <w:r>
        <w:rPr>
          <w:spacing w:val="-6"/>
        </w:rPr>
        <w:t xml:space="preserve"> </w:t>
      </w:r>
      <w:r>
        <w:t>compareciente</w:t>
      </w:r>
      <w:r>
        <w:rPr>
          <w:spacing w:val="-6"/>
        </w:rPr>
        <w:t xml:space="preserve"> </w:t>
      </w:r>
      <w:r>
        <w:t>no</w:t>
      </w:r>
      <w:r>
        <w:rPr>
          <w:spacing w:val="-6"/>
        </w:rPr>
        <w:t xml:space="preserve"> </w:t>
      </w:r>
      <w:r>
        <w:t>ostenta</w:t>
      </w:r>
      <w:r>
        <w:rPr>
          <w:spacing w:val="-6"/>
        </w:rPr>
        <w:t xml:space="preserve"> </w:t>
      </w:r>
      <w:r>
        <w:t>una</w:t>
      </w:r>
      <w:r>
        <w:rPr>
          <w:spacing w:val="-6"/>
        </w:rPr>
        <w:t xml:space="preserve"> </w:t>
      </w:r>
      <w:r>
        <w:t>calidad</w:t>
      </w:r>
      <w:r>
        <w:rPr>
          <w:spacing w:val="-6"/>
        </w:rPr>
        <w:t xml:space="preserve"> </w:t>
      </w:r>
      <w:r>
        <w:t>especial.</w:t>
      </w:r>
      <w:r>
        <w:rPr>
          <w:spacing w:val="-6"/>
        </w:rPr>
        <w:t xml:space="preserve"> </w:t>
      </w:r>
      <w:r>
        <w:t>No</w:t>
      </w:r>
      <w:r>
        <w:rPr>
          <w:spacing w:val="-6"/>
        </w:rPr>
        <w:t xml:space="preserve"> </w:t>
      </w:r>
      <w:r>
        <w:t>se</w:t>
      </w:r>
      <w:r>
        <w:rPr>
          <w:spacing w:val="-7"/>
        </w:rPr>
        <w:t xml:space="preserve"> </w:t>
      </w:r>
      <w:r>
        <w:t>trató</w:t>
      </w:r>
      <w:r>
        <w:rPr>
          <w:spacing w:val="-6"/>
        </w:rPr>
        <w:t xml:space="preserve"> </w:t>
      </w:r>
      <w:r>
        <w:t xml:space="preserve">de un civil que apoyaba la actuación de un grupo armado ni de un civil </w:t>
      </w:r>
      <w:r>
        <w:rPr>
          <w:spacing w:val="3"/>
        </w:rPr>
        <w:t xml:space="preserve">que </w:t>
      </w:r>
      <w:r>
        <w:t xml:space="preserve">participó directamente en un acto hostil. </w:t>
      </w:r>
      <w:r>
        <w:rPr>
          <w:b/>
        </w:rPr>
        <w:t xml:space="preserve">GARCÍA ROMERO </w:t>
      </w:r>
      <w:r>
        <w:t>era un comandante y como tal la única posibilidad de admitirlo en la JEP es la aplicación de la regla general que ha reiterado la Sección de Apelación, esto es, si hubiese actuado en calidad de tercero civil o agente civil del Estado que hubiese colaborado, financiado o participado</w:t>
      </w:r>
      <w:r>
        <w:rPr>
          <w:spacing w:val="-14"/>
        </w:rPr>
        <w:t xml:space="preserve"> </w:t>
      </w:r>
      <w:r>
        <w:t>indirectamente</w:t>
      </w:r>
      <w:r>
        <w:rPr>
          <w:spacing w:val="-16"/>
        </w:rPr>
        <w:t xml:space="preserve"> </w:t>
      </w:r>
      <w:r>
        <w:t>en</w:t>
      </w:r>
      <w:r>
        <w:rPr>
          <w:spacing w:val="-13"/>
        </w:rPr>
        <w:t xml:space="preserve"> </w:t>
      </w:r>
      <w:r>
        <w:t>las</w:t>
      </w:r>
      <w:r>
        <w:rPr>
          <w:spacing w:val="-16"/>
        </w:rPr>
        <w:t xml:space="preserve"> </w:t>
      </w:r>
      <w:r>
        <w:t>hostilidades</w:t>
      </w:r>
      <w:r>
        <w:rPr>
          <w:spacing w:val="-15"/>
        </w:rPr>
        <w:t xml:space="preserve"> </w:t>
      </w:r>
      <w:r>
        <w:t>y</w:t>
      </w:r>
      <w:r>
        <w:rPr>
          <w:spacing w:val="-16"/>
        </w:rPr>
        <w:t xml:space="preserve"> </w:t>
      </w:r>
      <w:r>
        <w:t>solo</w:t>
      </w:r>
      <w:r>
        <w:rPr>
          <w:spacing w:val="-17"/>
        </w:rPr>
        <w:t xml:space="preserve"> </w:t>
      </w:r>
      <w:r>
        <w:t>por</w:t>
      </w:r>
      <w:r>
        <w:rPr>
          <w:spacing w:val="-15"/>
        </w:rPr>
        <w:t xml:space="preserve"> </w:t>
      </w:r>
      <w:r>
        <w:t>los</w:t>
      </w:r>
      <w:r>
        <w:rPr>
          <w:spacing w:val="-17"/>
        </w:rPr>
        <w:t xml:space="preserve"> </w:t>
      </w:r>
      <w:r>
        <w:t>delitos</w:t>
      </w:r>
      <w:r>
        <w:rPr>
          <w:spacing w:val="-14"/>
        </w:rPr>
        <w:t xml:space="preserve"> </w:t>
      </w:r>
      <w:r>
        <w:t>relacionados</w:t>
      </w:r>
      <w:r>
        <w:rPr>
          <w:spacing w:val="-17"/>
        </w:rPr>
        <w:t xml:space="preserve"> </w:t>
      </w:r>
      <w:r>
        <w:t>con estos actos. No se entiende el argumento de la Sala para excepcionar la competencia constitucional de la</w:t>
      </w:r>
      <w:r>
        <w:rPr>
          <w:spacing w:val="-4"/>
        </w:rPr>
        <w:t xml:space="preserve"> </w:t>
      </w:r>
      <w:r>
        <w:t>JEP.</w:t>
      </w:r>
    </w:p>
    <w:p xmlns:wp14="http://schemas.microsoft.com/office/word/2010/wordml" w:rsidR="00581AC8" w:rsidRDefault="00581AC8" w14:paraId="463F29E8" wp14:textId="77777777">
      <w:pPr>
        <w:pStyle w:val="Textoindependiente"/>
        <w:spacing w:before="10"/>
        <w:rPr>
          <w:sz w:val="35"/>
        </w:rPr>
      </w:pPr>
    </w:p>
    <w:p xmlns:wp14="http://schemas.microsoft.com/office/word/2010/wordml" w:rsidR="00581AC8" w:rsidRDefault="00A77DFB" w14:paraId="184740C2" wp14:textId="77777777">
      <w:pPr>
        <w:pStyle w:val="Prrafodelista"/>
        <w:numPr>
          <w:ilvl w:val="0"/>
          <w:numId w:val="1"/>
        </w:numPr>
        <w:tabs>
          <w:tab w:val="left" w:pos="2477"/>
        </w:tabs>
        <w:rPr>
          <w:i/>
          <w:sz w:val="24"/>
        </w:rPr>
      </w:pPr>
      <w:r>
        <w:rPr>
          <w:i/>
          <w:sz w:val="24"/>
        </w:rPr>
        <w:t>Sobre el interés concreto en los derechos de las víctimas directas e</w:t>
      </w:r>
      <w:r>
        <w:rPr>
          <w:i/>
          <w:spacing w:val="-13"/>
          <w:sz w:val="24"/>
        </w:rPr>
        <w:t xml:space="preserve"> </w:t>
      </w:r>
      <w:r>
        <w:rPr>
          <w:i/>
          <w:sz w:val="24"/>
        </w:rPr>
        <w:t>indirectas:</w:t>
      </w:r>
    </w:p>
    <w:p xmlns:wp14="http://schemas.microsoft.com/office/word/2010/wordml" w:rsidR="00581AC8" w:rsidRDefault="00581AC8" w14:paraId="3B7B4B86" wp14:textId="77777777">
      <w:pPr>
        <w:pStyle w:val="Textoindependiente"/>
        <w:rPr>
          <w:i/>
          <w:sz w:val="28"/>
        </w:rPr>
      </w:pPr>
    </w:p>
    <w:p xmlns:wp14="http://schemas.microsoft.com/office/word/2010/wordml" w:rsidR="00581AC8" w:rsidRDefault="00A77DFB" w14:paraId="4D709136" wp14:textId="77777777">
      <w:pPr>
        <w:pStyle w:val="Textoindependiente"/>
        <w:spacing w:before="233" w:line="360" w:lineRule="auto"/>
        <w:ind w:left="2208" w:right="1017"/>
        <w:jc w:val="both"/>
      </w:pPr>
      <w:r>
        <w:t>Por último, la Sala omitió el requisito esencial del acceso excepcional, este es, evaluar</w:t>
      </w:r>
      <w:r>
        <w:rPr>
          <w:spacing w:val="-16"/>
        </w:rPr>
        <w:t xml:space="preserve"> </w:t>
      </w:r>
      <w:r>
        <w:t>el</w:t>
      </w:r>
      <w:r>
        <w:rPr>
          <w:spacing w:val="-14"/>
        </w:rPr>
        <w:t xml:space="preserve"> </w:t>
      </w:r>
      <w:r>
        <w:t>interés</w:t>
      </w:r>
      <w:r>
        <w:rPr>
          <w:spacing w:val="-14"/>
        </w:rPr>
        <w:t xml:space="preserve"> </w:t>
      </w:r>
      <w:r>
        <w:t>concreto</w:t>
      </w:r>
      <w:r>
        <w:rPr>
          <w:spacing w:val="-13"/>
        </w:rPr>
        <w:t xml:space="preserve"> </w:t>
      </w:r>
      <w:r>
        <w:t>de</w:t>
      </w:r>
      <w:r>
        <w:rPr>
          <w:spacing w:val="-13"/>
        </w:rPr>
        <w:t xml:space="preserve"> </w:t>
      </w:r>
      <w:r>
        <w:t>las</w:t>
      </w:r>
      <w:r>
        <w:rPr>
          <w:spacing w:val="-14"/>
        </w:rPr>
        <w:t xml:space="preserve"> </w:t>
      </w:r>
      <w:r>
        <w:t>víctimas</w:t>
      </w:r>
      <w:r>
        <w:rPr>
          <w:spacing w:val="-14"/>
        </w:rPr>
        <w:t xml:space="preserve"> </w:t>
      </w:r>
      <w:r>
        <w:t>en</w:t>
      </w:r>
      <w:r>
        <w:rPr>
          <w:spacing w:val="-18"/>
        </w:rPr>
        <w:t xml:space="preserve"> </w:t>
      </w:r>
      <w:r>
        <w:t>el</w:t>
      </w:r>
      <w:r>
        <w:rPr>
          <w:spacing w:val="-14"/>
        </w:rPr>
        <w:t xml:space="preserve"> </w:t>
      </w:r>
      <w:r>
        <w:t>proceso;</w:t>
      </w:r>
      <w:r>
        <w:rPr>
          <w:spacing w:val="-13"/>
        </w:rPr>
        <w:t xml:space="preserve"> </w:t>
      </w:r>
      <w:r>
        <w:t>es</w:t>
      </w:r>
      <w:r>
        <w:rPr>
          <w:spacing w:val="-14"/>
        </w:rPr>
        <w:t xml:space="preserve"> </w:t>
      </w:r>
      <w:r>
        <w:t>importante</w:t>
      </w:r>
      <w:r>
        <w:rPr>
          <w:spacing w:val="-13"/>
        </w:rPr>
        <w:t xml:space="preserve"> </w:t>
      </w:r>
      <w:r>
        <w:t>recordar</w:t>
      </w:r>
      <w:r>
        <w:rPr>
          <w:spacing w:val="-16"/>
        </w:rPr>
        <w:t xml:space="preserve"> </w:t>
      </w:r>
      <w:r>
        <w:t>que tampoco</w:t>
      </w:r>
      <w:r>
        <w:rPr>
          <w:spacing w:val="37"/>
        </w:rPr>
        <w:t xml:space="preserve"> </w:t>
      </w:r>
      <w:r>
        <w:t>los</w:t>
      </w:r>
      <w:r>
        <w:rPr>
          <w:spacing w:val="38"/>
        </w:rPr>
        <w:t xml:space="preserve"> </w:t>
      </w:r>
      <w:r>
        <w:t>derechos</w:t>
      </w:r>
      <w:r>
        <w:rPr>
          <w:spacing w:val="34"/>
        </w:rPr>
        <w:t xml:space="preserve"> </w:t>
      </w:r>
      <w:r>
        <w:t>e</w:t>
      </w:r>
      <w:r>
        <w:rPr>
          <w:spacing w:val="38"/>
        </w:rPr>
        <w:t xml:space="preserve"> </w:t>
      </w:r>
      <w:r>
        <w:t>intereses</w:t>
      </w:r>
      <w:r>
        <w:rPr>
          <w:spacing w:val="37"/>
        </w:rPr>
        <w:t xml:space="preserve"> </w:t>
      </w:r>
      <w:r>
        <w:t>de</w:t>
      </w:r>
      <w:r>
        <w:rPr>
          <w:spacing w:val="38"/>
        </w:rPr>
        <w:t xml:space="preserve"> </w:t>
      </w:r>
      <w:r>
        <w:t>las</w:t>
      </w:r>
      <w:r>
        <w:rPr>
          <w:spacing w:val="37"/>
        </w:rPr>
        <w:t xml:space="preserve"> </w:t>
      </w:r>
      <w:r>
        <w:t>víctimas</w:t>
      </w:r>
      <w:r>
        <w:rPr>
          <w:spacing w:val="38"/>
        </w:rPr>
        <w:t xml:space="preserve"> </w:t>
      </w:r>
      <w:r>
        <w:t>se</w:t>
      </w:r>
      <w:r>
        <w:rPr>
          <w:spacing w:val="37"/>
        </w:rPr>
        <w:t xml:space="preserve"> </w:t>
      </w:r>
      <w:r>
        <w:t>ven</w:t>
      </w:r>
      <w:r>
        <w:rPr>
          <w:spacing w:val="36"/>
        </w:rPr>
        <w:t xml:space="preserve"> </w:t>
      </w:r>
      <w:r>
        <w:t>favorecidos.</w:t>
      </w:r>
      <w:r>
        <w:rPr>
          <w:spacing w:val="37"/>
        </w:rPr>
        <w:t xml:space="preserve"> </w:t>
      </w:r>
      <w:r>
        <w:t>Esto,</w:t>
      </w:r>
      <w:r>
        <w:rPr>
          <w:spacing w:val="38"/>
        </w:rPr>
        <w:t xml:space="preserve"> </w:t>
      </w:r>
      <w:r>
        <w:t>sin</w:t>
      </w:r>
    </w:p>
    <w:p xmlns:wp14="http://schemas.microsoft.com/office/word/2010/wordml" w:rsidR="00581AC8" w:rsidRDefault="00CE527D" w14:paraId="73E2D574" wp14:textId="77777777">
      <w:pPr>
        <w:pStyle w:val="Textoindependiente"/>
        <w:spacing w:before="10"/>
      </w:pPr>
      <w:r>
        <w:rPr>
          <w:noProof/>
          <w:lang w:val="es-CO" w:eastAsia="es-CO"/>
        </w:rPr>
        <mc:AlternateContent>
          <mc:Choice Requires="wps">
            <w:drawing>
              <wp:anchor xmlns:wp14="http://schemas.microsoft.com/office/word/2010/wordprocessingDrawing" distT="0" distB="0" distL="0" distR="0" simplePos="0" relativeHeight="487608320" behindDoc="1" locked="0" layoutInCell="1" allowOverlap="1" wp14:anchorId="083B89AC" wp14:editId="7777777">
                <wp:simplePos x="0" y="0"/>
                <wp:positionH relativeFrom="page">
                  <wp:posOffset>1440180</wp:posOffset>
                </wp:positionH>
                <wp:positionV relativeFrom="paragraph">
                  <wp:posOffset>206375</wp:posOffset>
                </wp:positionV>
                <wp:extent cx="1828800" cy="7620"/>
                <wp:effectExtent l="0" t="0" r="0" b="0"/>
                <wp:wrapTopAndBottom/>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7EE515">
              <v:rect id="Rectangle 18" style="position:absolute;margin-left:113.4pt;margin-top:16.25pt;width:2in;height:.6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8B4C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">
                <w10:wrap type="topAndBottom" anchorx="page"/>
              </v:rect>
            </w:pict>
          </mc:Fallback>
        </mc:AlternateContent>
      </w:r>
    </w:p>
    <w:p xmlns:wp14="http://schemas.microsoft.com/office/word/2010/wordml" w:rsidR="00581AC8" w:rsidRDefault="00A77DFB" w14:paraId="6A69B363" wp14:textId="77777777">
      <w:pPr>
        <w:spacing w:before="72" w:line="234" w:lineRule="exact"/>
        <w:ind w:left="2208"/>
        <w:rPr>
          <w:i/>
          <w:sz w:val="20"/>
        </w:rPr>
      </w:pPr>
      <w:r>
        <w:rPr>
          <w:rFonts w:ascii="Times New Roman" w:hAnsi="Times New Roman"/>
          <w:position w:val="7"/>
          <w:sz w:val="13"/>
        </w:rPr>
        <w:t xml:space="preserve">13 </w:t>
      </w:r>
      <w:r>
        <w:rPr>
          <w:rFonts w:ascii="Times New Roman" w:hAnsi="Times New Roman"/>
          <w:sz w:val="20"/>
        </w:rPr>
        <w:t xml:space="preserve">MELZER, NILS, </w:t>
      </w:r>
      <w:r>
        <w:rPr>
          <w:i/>
          <w:sz w:val="20"/>
        </w:rPr>
        <w:t>“Guía para interpretar la noción de participación directa en las hostilidades</w:t>
      </w:r>
      <w:r>
        <w:rPr>
          <w:i/>
          <w:spacing w:val="-31"/>
          <w:sz w:val="20"/>
        </w:rPr>
        <w:t xml:space="preserve"> </w:t>
      </w:r>
      <w:r>
        <w:rPr>
          <w:i/>
          <w:sz w:val="20"/>
        </w:rPr>
        <w:t>según</w:t>
      </w:r>
    </w:p>
    <w:p xmlns:wp14="http://schemas.microsoft.com/office/word/2010/wordml" w:rsidR="00581AC8" w:rsidRDefault="00A77DFB" w14:paraId="2FAA542F" wp14:textId="77777777">
      <w:pPr>
        <w:spacing w:line="231" w:lineRule="exact"/>
        <w:ind w:left="2208"/>
        <w:rPr>
          <w:rFonts w:ascii="Times New Roman" w:hAnsi="Times New Roman"/>
          <w:sz w:val="20"/>
        </w:rPr>
      </w:pPr>
      <w:r>
        <w:rPr>
          <w:i/>
          <w:sz w:val="20"/>
        </w:rPr>
        <w:t>el DIH”</w:t>
      </w:r>
      <w:r>
        <w:rPr>
          <w:sz w:val="20"/>
        </w:rPr>
        <w:t xml:space="preserve">, </w:t>
      </w:r>
      <w:r>
        <w:rPr>
          <w:rFonts w:ascii="Times New Roman" w:hAnsi="Times New Roman"/>
          <w:sz w:val="20"/>
        </w:rPr>
        <w:t>CICR, Ginebra, Suiza, 2010.</w:t>
      </w:r>
    </w:p>
    <w:p xmlns:wp14="http://schemas.microsoft.com/office/word/2010/wordml" w:rsidR="00581AC8" w:rsidRDefault="00A77DFB" w14:paraId="08D6BF19" wp14:textId="77777777">
      <w:pPr>
        <w:spacing w:before="1"/>
        <w:ind w:right="1008"/>
        <w:jc w:val="right"/>
        <w:rPr>
          <w:b/>
          <w:sz w:val="16"/>
        </w:rPr>
      </w:pPr>
      <w:r>
        <w:rPr>
          <w:sz w:val="16"/>
        </w:rPr>
        <w:t xml:space="preserve">Página </w:t>
      </w:r>
      <w:r>
        <w:rPr>
          <w:b/>
          <w:sz w:val="16"/>
        </w:rPr>
        <w:t xml:space="preserve">9 </w:t>
      </w:r>
      <w:r>
        <w:rPr>
          <w:sz w:val="16"/>
        </w:rPr>
        <w:t xml:space="preserve">de </w:t>
      </w:r>
      <w:r>
        <w:rPr>
          <w:b/>
          <w:sz w:val="16"/>
        </w:rPr>
        <w:t>16</w:t>
      </w:r>
    </w:p>
    <w:p xmlns:wp14="http://schemas.microsoft.com/office/word/2010/wordml" w:rsidR="00581AC8" w:rsidRDefault="00581AC8" w14:paraId="3A0FF5F2" wp14:textId="77777777">
      <w:pPr>
        <w:jc w:val="right"/>
        <w:rPr>
          <w:sz w:val="16"/>
        </w:rPr>
        <w:sectPr w:rsidR="00581AC8">
          <w:pgSz w:w="12240" w:h="15840" w:orient="portrait"/>
          <w:pgMar w:top="180" w:right="120" w:bottom="1360" w:left="60" w:header="0" w:footer="1171" w:gutter="0"/>
          <w:cols w:space="720"/>
        </w:sectPr>
      </w:pPr>
    </w:p>
    <w:p xmlns:wp14="http://schemas.microsoft.com/office/word/2010/wordml" w:rsidR="00581AC8" w:rsidRDefault="00A77DFB" w14:paraId="0F4319A9"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4" behindDoc="0" locked="0" layoutInCell="1" allowOverlap="1" wp14:anchorId="740B3BD7" wp14:editId="7777777">
            <wp:simplePos x="0" y="0"/>
            <wp:positionH relativeFrom="page">
              <wp:posOffset>3789045</wp:posOffset>
            </wp:positionH>
            <wp:positionV relativeFrom="paragraph">
              <wp:posOffset>245489</wp:posOffset>
            </wp:positionV>
            <wp:extent cx="912180" cy="1304925"/>
            <wp:effectExtent l="0" t="0" r="0" b="0"/>
            <wp:wrapTopAndBottom/>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2192" behindDoc="0" locked="0" layoutInCell="1" allowOverlap="1" wp14:anchorId="6C9512BD" wp14:editId="7777777">
            <wp:simplePos x="0" y="0"/>
            <wp:positionH relativeFrom="page">
              <wp:posOffset>101600</wp:posOffset>
            </wp:positionH>
            <wp:positionV relativeFrom="paragraph">
              <wp:posOffset>139444</wp:posOffset>
            </wp:positionV>
            <wp:extent cx="254000" cy="30353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52704" behindDoc="0" locked="0" layoutInCell="1" allowOverlap="1" wp14:anchorId="7C3AD573" wp14:editId="7777777">
                <wp:simplePos x="0" y="0"/>
                <wp:positionH relativeFrom="page">
                  <wp:posOffset>398145</wp:posOffset>
                </wp:positionH>
                <wp:positionV relativeFrom="paragraph">
                  <wp:posOffset>519430</wp:posOffset>
                </wp:positionV>
                <wp:extent cx="101600" cy="2668270"/>
                <wp:effectExtent l="0" t="0" r="0" b="0"/>
                <wp:wrapNone/>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7BA81014"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CF5DCD">
              <v:shape id="Text Box 17" style="position:absolute;left:0;text-align:left;margin-left:31.35pt;margin-top:40.9pt;width:8pt;height:210.1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cvswIAALY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">
                <v:textbox style="layout-flow:vertical;mso-layout-flow-alt:bottom-to-top" inset="0,0,0,0">
                  <w:txbxContent>
                    <w:p w:rsidR="00581AC8" w:rsidRDefault="00A77DFB" w14:paraId="43B36F2D"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5630AD66" wp14:textId="77777777">
      <w:pPr>
        <w:pStyle w:val="Textoindependiente"/>
        <w:spacing w:before="8"/>
        <w:rPr>
          <w:sz w:val="18"/>
        </w:rPr>
      </w:pPr>
    </w:p>
    <w:p xmlns:wp14="http://schemas.microsoft.com/office/word/2010/wordml" w:rsidR="00581AC8" w:rsidRDefault="00CE527D" w14:paraId="571872EE" wp14:textId="77777777">
      <w:pPr>
        <w:pStyle w:val="Textoindependiente"/>
        <w:spacing w:line="360" w:lineRule="auto"/>
        <w:ind w:left="2208" w:right="1014"/>
        <w:jc w:val="both"/>
      </w:pPr>
      <w:r>
        <w:rPr>
          <w:noProof/>
          <w:lang w:val="es-CO" w:eastAsia="es-CO"/>
        </w:rPr>
        <mc:AlternateContent>
          <mc:Choice Requires="wps">
            <w:drawing>
              <wp:anchor xmlns:wp14="http://schemas.microsoft.com/office/word/2010/wordprocessingDrawing" distT="0" distB="0" distL="114300" distR="114300" simplePos="0" relativeHeight="15753216" behindDoc="0" locked="0" layoutInCell="1" allowOverlap="1" wp14:anchorId="395A2EAF" wp14:editId="7777777">
                <wp:simplePos x="0" y="0"/>
                <wp:positionH relativeFrom="page">
                  <wp:posOffset>563245</wp:posOffset>
                </wp:positionH>
                <wp:positionV relativeFrom="paragraph">
                  <wp:posOffset>-381635</wp:posOffset>
                </wp:positionV>
                <wp:extent cx="101600" cy="1863725"/>
                <wp:effectExtent l="0" t="0" r="0" b="0"/>
                <wp:wrapNone/>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0FD0BF9A" wp14:textId="77777777">
                            <w:pPr>
                              <w:ind w:left="20"/>
                              <w:rPr>
                                <w:sz w:val="12"/>
                              </w:rPr>
                            </w:pPr>
                            <w:r>
                              <w:rPr>
                                <w:sz w:val="12"/>
                              </w:rPr>
                              <w:t xml:space="preserve">URL </w:t>
                            </w:r>
                            <w:hyperlink r:id="rId2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8E58ABA">
              <v:shape id="Text Box 16" style="position:absolute;left:0;text-align:left;margin-left:44.35pt;margin-top:-30.05pt;width:8pt;height:146.7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rksQIAALY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JfQ2uSxAgAAtgUAAA4A&#10;AAAAAAAAAAAAAAAALgIAAGRycy9lMm9Eb2MueG1sUEsBAi0AFAAGAAgAAAAhAImKHSHeAAAACgEA&#10;AA8AAAAAAAAAAAAAAAAACwUAAGRycy9kb3ducmV2LnhtbFBLBQYAAAAABAAEAPMAAAAWBgAAAAA=&#10;">
                <v:textbox style="layout-flow:vertical;mso-layout-flow-alt:bottom-to-top" inset="0,0,0,0">
                  <w:txbxContent>
                    <w:p w:rsidR="00581AC8" w:rsidRDefault="00A77DFB" w14:paraId="6E0F0DF3" wp14:textId="77777777">
                      <w:pPr>
                        <w:ind w:left="20"/>
                        <w:rPr>
                          <w:sz w:val="12"/>
                        </w:rPr>
                      </w:pPr>
                      <w:r>
                        <w:rPr>
                          <w:sz w:val="12"/>
                        </w:rPr>
                        <w:t xml:space="preserve">URL </w:t>
                      </w:r>
                      <w:hyperlink r:id="rId30">
                        <w:r>
                          <w:rPr>
                            <w:sz w:val="12"/>
                          </w:rPr>
                          <w:t>https://www.procuraduria.gov.co/SedeElectronica</w:t>
                        </w:r>
                      </w:hyperlink>
                    </w:p>
                  </w:txbxContent>
                </v:textbox>
                <w10:wrap anchorx="page"/>
              </v:shape>
            </w:pict>
          </mc:Fallback>
        </mc:AlternateContent>
      </w:r>
      <w:r w:rsidR="00A77DFB">
        <w:t xml:space="preserve">perjuicio de que </w:t>
      </w:r>
      <w:r w:rsidR="00A77DFB">
        <w:rPr>
          <w:b/>
        </w:rPr>
        <w:t xml:space="preserve">GARCÍA ROMERO </w:t>
      </w:r>
      <w:r w:rsidR="00A77DFB">
        <w:t>no fue un tercero financiador o colaborador indirecto, como también lo sostuvo la SDSJ en la decisión recurrida y que se encuentra en la línea del Ministerio Público. En atención a los argumentos que se exponen a continuación.</w:t>
      </w:r>
    </w:p>
    <w:p xmlns:wp14="http://schemas.microsoft.com/office/word/2010/wordml" w:rsidR="00581AC8" w:rsidRDefault="00581AC8" w14:paraId="61829076" wp14:textId="77777777">
      <w:pPr>
        <w:pStyle w:val="Textoindependiente"/>
        <w:spacing w:before="9"/>
        <w:rPr>
          <w:sz w:val="35"/>
        </w:rPr>
      </w:pPr>
    </w:p>
    <w:p xmlns:wp14="http://schemas.microsoft.com/office/word/2010/wordml" w:rsidR="00581AC8" w:rsidRDefault="00A77DFB" w14:paraId="54B00493" wp14:textId="77777777">
      <w:pPr>
        <w:ind w:left="2208"/>
        <w:jc w:val="both"/>
        <w:rPr>
          <w:i/>
          <w:sz w:val="24"/>
        </w:rPr>
      </w:pPr>
      <w:r>
        <w:rPr>
          <w:i/>
          <w:sz w:val="24"/>
        </w:rPr>
        <w:t>En materia de verdad (test de verdad)</w:t>
      </w:r>
      <w:r>
        <w:rPr>
          <w:i/>
          <w:position w:val="7"/>
          <w:sz w:val="16"/>
        </w:rPr>
        <w:t>14</w:t>
      </w:r>
      <w:r>
        <w:rPr>
          <w:i/>
          <w:sz w:val="24"/>
        </w:rPr>
        <w:t>:</w:t>
      </w:r>
    </w:p>
    <w:p xmlns:wp14="http://schemas.microsoft.com/office/word/2010/wordml" w:rsidR="00581AC8" w:rsidRDefault="00581AC8" w14:paraId="2BA226A1" wp14:textId="77777777">
      <w:pPr>
        <w:pStyle w:val="Textoindependiente"/>
        <w:rPr>
          <w:i/>
          <w:sz w:val="20"/>
        </w:rPr>
      </w:pPr>
    </w:p>
    <w:p xmlns:wp14="http://schemas.microsoft.com/office/word/2010/wordml" w:rsidR="00581AC8" w:rsidRDefault="00581AC8" w14:paraId="17AD93B2" wp14:textId="77777777">
      <w:pPr>
        <w:pStyle w:val="Textoindependiente"/>
        <w:spacing w:before="4"/>
        <w:rPr>
          <w:i/>
          <w:sz w:val="28"/>
        </w:rPr>
      </w:pPr>
    </w:p>
    <w:tbl>
      <w:tblPr>
        <w:tblStyle w:val="TableNormal"/>
        <w:tblW w:w="0" w:type="auto"/>
        <w:tblInd w:w="2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415"/>
        <w:gridCol w:w="4415"/>
      </w:tblGrid>
      <w:tr xmlns:wp14="http://schemas.microsoft.com/office/word/2010/wordml" w:rsidR="00581AC8" w14:paraId="5C7CACDD" wp14:textId="77777777">
        <w:trPr>
          <w:trHeight w:val="414"/>
        </w:trPr>
        <w:tc>
          <w:tcPr>
            <w:tcW w:w="4415" w:type="dxa"/>
            <w:shd w:val="clear" w:color="auto" w:fill="C6D9F1"/>
          </w:tcPr>
          <w:p w:rsidR="00581AC8" w:rsidRDefault="00A77DFB" w14:paraId="7810ABF1" wp14:textId="77777777">
            <w:pPr>
              <w:pStyle w:val="TableParagraph"/>
              <w:spacing w:line="274" w:lineRule="exact"/>
              <w:ind w:left="1305"/>
              <w:jc w:val="left"/>
              <w:rPr>
                <w:b/>
                <w:sz w:val="24"/>
              </w:rPr>
            </w:pPr>
            <w:r>
              <w:rPr>
                <w:b/>
                <w:sz w:val="24"/>
              </w:rPr>
              <w:t>ANTECEDENTE</w:t>
            </w:r>
          </w:p>
        </w:tc>
        <w:tc>
          <w:tcPr>
            <w:tcW w:w="4415" w:type="dxa"/>
            <w:shd w:val="clear" w:color="auto" w:fill="C6D9F1"/>
          </w:tcPr>
          <w:p w:rsidR="00581AC8" w:rsidRDefault="00A77DFB" w14:paraId="1E9199EB" wp14:textId="77777777">
            <w:pPr>
              <w:pStyle w:val="TableParagraph"/>
              <w:spacing w:line="274" w:lineRule="exact"/>
              <w:ind w:left="1624" w:right="1619"/>
              <w:jc w:val="center"/>
              <w:rPr>
                <w:b/>
                <w:sz w:val="24"/>
              </w:rPr>
            </w:pPr>
            <w:r>
              <w:rPr>
                <w:b/>
                <w:sz w:val="24"/>
              </w:rPr>
              <w:t>ANÁLISIS</w:t>
            </w:r>
          </w:p>
        </w:tc>
      </w:tr>
      <w:tr xmlns:wp14="http://schemas.microsoft.com/office/word/2010/wordml" w:rsidR="00581AC8" w14:paraId="2CB83B85" wp14:textId="77777777">
        <w:trPr>
          <w:trHeight w:val="2484"/>
        </w:trPr>
        <w:tc>
          <w:tcPr>
            <w:tcW w:w="4415" w:type="dxa"/>
          </w:tcPr>
          <w:p w:rsidR="00581AC8" w:rsidRDefault="00A77DFB" w14:paraId="032C88CA" wp14:textId="77777777">
            <w:pPr>
              <w:pStyle w:val="TableParagraph"/>
              <w:spacing w:line="360" w:lineRule="auto"/>
              <w:ind w:right="98"/>
              <w:rPr>
                <w:sz w:val="24"/>
              </w:rPr>
            </w:pPr>
            <w:r>
              <w:rPr>
                <w:sz w:val="24"/>
              </w:rPr>
              <w:t>1. El compareciente ya había presentado acción de revisión ante la Corte Suprema de Justicia, en la cual buscó controvertir la sentencia condenatoria.</w:t>
            </w:r>
          </w:p>
        </w:tc>
        <w:tc>
          <w:tcPr>
            <w:tcW w:w="4415" w:type="dxa"/>
          </w:tcPr>
          <w:p w:rsidR="00581AC8" w:rsidRDefault="00A77DFB" w14:paraId="096E96BC" wp14:textId="77777777">
            <w:pPr>
              <w:pStyle w:val="TableParagraph"/>
              <w:spacing w:line="360" w:lineRule="auto"/>
              <w:ind w:right="99"/>
              <w:rPr>
                <w:sz w:val="24"/>
              </w:rPr>
            </w:pPr>
            <w:r>
              <w:rPr>
                <w:sz w:val="24"/>
              </w:rPr>
              <w:t>Se rechaza la revisión por la CSJ porque no se aportaron elementos nuevos que refuten su responsabilidad en los hechos.</w:t>
            </w:r>
          </w:p>
        </w:tc>
      </w:tr>
      <w:tr xmlns:wp14="http://schemas.microsoft.com/office/word/2010/wordml" w:rsidR="00581AC8" w14:paraId="7177AA81" wp14:textId="77777777">
        <w:trPr>
          <w:trHeight w:val="3725"/>
        </w:trPr>
        <w:tc>
          <w:tcPr>
            <w:tcW w:w="4415" w:type="dxa"/>
          </w:tcPr>
          <w:p w:rsidR="00581AC8" w:rsidRDefault="00A77DFB" w14:paraId="651F7C6E" wp14:textId="77777777">
            <w:pPr>
              <w:pStyle w:val="TableParagraph"/>
              <w:spacing w:line="360" w:lineRule="auto"/>
              <w:ind w:right="95"/>
              <w:rPr>
                <w:sz w:val="24"/>
              </w:rPr>
            </w:pPr>
            <w:r>
              <w:rPr>
                <w:sz w:val="24"/>
              </w:rPr>
              <w:t>2. En el Compromiso Claro, Concreto y Programado que entregó a la SDSJ señala que aclarará las circunstancias por las cuales lo condenaron, lo que en principio apunta a controvertir con su relato</w:t>
            </w:r>
            <w:r>
              <w:rPr>
                <w:spacing w:val="-14"/>
                <w:sz w:val="24"/>
              </w:rPr>
              <w:t xml:space="preserve"> </w:t>
            </w:r>
            <w:r>
              <w:rPr>
                <w:sz w:val="24"/>
              </w:rPr>
              <w:t>la</w:t>
            </w:r>
            <w:r>
              <w:rPr>
                <w:spacing w:val="-14"/>
                <w:sz w:val="24"/>
              </w:rPr>
              <w:t xml:space="preserve"> </w:t>
            </w:r>
            <w:r>
              <w:rPr>
                <w:sz w:val="24"/>
              </w:rPr>
              <w:t>sentencia</w:t>
            </w:r>
            <w:r>
              <w:rPr>
                <w:spacing w:val="-14"/>
                <w:sz w:val="24"/>
              </w:rPr>
              <w:t xml:space="preserve"> </w:t>
            </w:r>
            <w:r>
              <w:rPr>
                <w:sz w:val="24"/>
              </w:rPr>
              <w:t>condenatoria</w:t>
            </w:r>
            <w:r>
              <w:rPr>
                <w:spacing w:val="-14"/>
                <w:sz w:val="24"/>
              </w:rPr>
              <w:t xml:space="preserve"> </w:t>
            </w:r>
            <w:r>
              <w:rPr>
                <w:sz w:val="24"/>
              </w:rPr>
              <w:t>emitida por la Corte Suprema de</w:t>
            </w:r>
            <w:r>
              <w:rPr>
                <w:spacing w:val="-6"/>
                <w:sz w:val="24"/>
              </w:rPr>
              <w:t xml:space="preserve"> </w:t>
            </w:r>
            <w:r>
              <w:rPr>
                <w:sz w:val="24"/>
              </w:rPr>
              <w:t>Justicia.</w:t>
            </w:r>
          </w:p>
        </w:tc>
        <w:tc>
          <w:tcPr>
            <w:tcW w:w="4415" w:type="dxa"/>
          </w:tcPr>
          <w:p w:rsidR="00581AC8" w:rsidRDefault="00A77DFB" w14:paraId="5F299E68" wp14:textId="77777777">
            <w:pPr>
              <w:pStyle w:val="TableParagraph"/>
              <w:spacing w:line="360" w:lineRule="auto"/>
              <w:ind w:right="95"/>
              <w:rPr>
                <w:sz w:val="24"/>
              </w:rPr>
            </w:pPr>
            <w:r>
              <w:rPr>
                <w:sz w:val="24"/>
              </w:rPr>
              <w:t>Señala que algunas pruebas no fueron valoradas de forma adecuada y que</w:t>
            </w:r>
            <w:r>
              <w:rPr>
                <w:spacing w:val="-19"/>
                <w:sz w:val="24"/>
              </w:rPr>
              <w:t xml:space="preserve"> </w:t>
            </w:r>
            <w:r>
              <w:rPr>
                <w:sz w:val="24"/>
              </w:rPr>
              <w:t>los actos los cometieron las AUC (distanciándose de su participación), sin anunciar el aporte de soportes probatorios nuevos y refiriéndose a la organización como si fuera ajeno. Su declaración tiene tintes</w:t>
            </w:r>
            <w:r>
              <w:rPr>
                <w:spacing w:val="-8"/>
                <w:sz w:val="24"/>
              </w:rPr>
              <w:t xml:space="preserve"> </w:t>
            </w:r>
            <w:r>
              <w:rPr>
                <w:sz w:val="24"/>
              </w:rPr>
              <w:t>negacionistas.</w:t>
            </w:r>
          </w:p>
        </w:tc>
      </w:tr>
      <w:tr xmlns:wp14="http://schemas.microsoft.com/office/word/2010/wordml" w:rsidR="00581AC8" w14:paraId="34BD46F1" wp14:textId="77777777">
        <w:trPr>
          <w:trHeight w:val="830"/>
        </w:trPr>
        <w:tc>
          <w:tcPr>
            <w:tcW w:w="4415" w:type="dxa"/>
          </w:tcPr>
          <w:p w:rsidR="00581AC8" w:rsidRDefault="00A77DFB" w14:paraId="4877FC29" wp14:textId="77777777">
            <w:pPr>
              <w:pStyle w:val="TableParagraph"/>
              <w:spacing w:line="274" w:lineRule="exact"/>
              <w:jc w:val="left"/>
              <w:rPr>
                <w:sz w:val="24"/>
              </w:rPr>
            </w:pPr>
            <w:r>
              <w:rPr>
                <w:sz w:val="24"/>
              </w:rPr>
              <w:t xml:space="preserve">3. </w:t>
            </w:r>
            <w:r>
              <w:rPr>
                <w:spacing w:val="22"/>
                <w:sz w:val="24"/>
              </w:rPr>
              <w:t xml:space="preserve"> </w:t>
            </w:r>
            <w:r>
              <w:rPr>
                <w:sz w:val="24"/>
              </w:rPr>
              <w:t xml:space="preserve">Sobre </w:t>
            </w:r>
            <w:r>
              <w:rPr>
                <w:spacing w:val="23"/>
                <w:sz w:val="24"/>
              </w:rPr>
              <w:t xml:space="preserve"> </w:t>
            </w:r>
            <w:r>
              <w:rPr>
                <w:sz w:val="24"/>
              </w:rPr>
              <w:t xml:space="preserve">su </w:t>
            </w:r>
            <w:r>
              <w:rPr>
                <w:spacing w:val="21"/>
                <w:sz w:val="24"/>
              </w:rPr>
              <w:t xml:space="preserve"> </w:t>
            </w:r>
            <w:r>
              <w:rPr>
                <w:sz w:val="24"/>
              </w:rPr>
              <w:t xml:space="preserve">aporte </w:t>
            </w:r>
            <w:r>
              <w:rPr>
                <w:spacing w:val="21"/>
                <w:sz w:val="24"/>
              </w:rPr>
              <w:t xml:space="preserve"> </w:t>
            </w:r>
            <w:r>
              <w:rPr>
                <w:sz w:val="24"/>
              </w:rPr>
              <w:t xml:space="preserve">a </w:t>
            </w:r>
            <w:r>
              <w:rPr>
                <w:spacing w:val="22"/>
                <w:sz w:val="24"/>
              </w:rPr>
              <w:t xml:space="preserve"> </w:t>
            </w:r>
            <w:r>
              <w:rPr>
                <w:sz w:val="24"/>
              </w:rPr>
              <w:t xml:space="preserve">la </w:t>
            </w:r>
            <w:r>
              <w:rPr>
                <w:spacing w:val="23"/>
                <w:sz w:val="24"/>
              </w:rPr>
              <w:t xml:space="preserve"> </w:t>
            </w:r>
            <w:r>
              <w:rPr>
                <w:sz w:val="24"/>
              </w:rPr>
              <w:t xml:space="preserve">verdad </w:t>
            </w:r>
            <w:r>
              <w:rPr>
                <w:spacing w:val="23"/>
                <w:sz w:val="24"/>
              </w:rPr>
              <w:t xml:space="preserve"> </w:t>
            </w:r>
            <w:r>
              <w:rPr>
                <w:sz w:val="24"/>
              </w:rPr>
              <w:t>en</w:t>
            </w:r>
          </w:p>
          <w:p w:rsidR="00581AC8" w:rsidRDefault="00A77DFB" w14:paraId="74BC0102" wp14:textId="77777777">
            <w:pPr>
              <w:pStyle w:val="TableParagraph"/>
              <w:spacing w:before="139"/>
              <w:jc w:val="left"/>
              <w:rPr>
                <w:sz w:val="24"/>
              </w:rPr>
            </w:pPr>
            <w:r>
              <w:rPr>
                <w:sz w:val="24"/>
              </w:rPr>
              <w:t>relación con la reunión “Las</w:t>
            </w:r>
            <w:r>
              <w:rPr>
                <w:spacing w:val="64"/>
                <w:sz w:val="24"/>
              </w:rPr>
              <w:t xml:space="preserve"> </w:t>
            </w:r>
            <w:r>
              <w:rPr>
                <w:sz w:val="24"/>
              </w:rPr>
              <w:t>Canarias”;</w:t>
            </w:r>
          </w:p>
        </w:tc>
        <w:tc>
          <w:tcPr>
            <w:tcW w:w="4415" w:type="dxa"/>
          </w:tcPr>
          <w:p w:rsidR="00581AC8" w:rsidRDefault="00A77DFB" w14:paraId="0C0EA564" wp14:textId="77777777">
            <w:pPr>
              <w:pStyle w:val="TableParagraph"/>
              <w:spacing w:line="274" w:lineRule="exact"/>
              <w:jc w:val="left"/>
              <w:rPr>
                <w:sz w:val="24"/>
              </w:rPr>
            </w:pPr>
            <w:r>
              <w:rPr>
                <w:sz w:val="24"/>
              </w:rPr>
              <w:t>No es claro cómo una verdad</w:t>
            </w:r>
            <w:r>
              <w:rPr>
                <w:spacing w:val="35"/>
                <w:sz w:val="24"/>
              </w:rPr>
              <w:t xml:space="preserve"> </w:t>
            </w:r>
            <w:r>
              <w:rPr>
                <w:sz w:val="24"/>
              </w:rPr>
              <w:t>adicional</w:t>
            </w:r>
          </w:p>
          <w:p w:rsidR="00581AC8" w:rsidRDefault="00A77DFB" w14:paraId="7989A98D" wp14:textId="77777777">
            <w:pPr>
              <w:pStyle w:val="TableParagraph"/>
              <w:spacing w:before="139"/>
              <w:jc w:val="left"/>
              <w:rPr>
                <w:sz w:val="24"/>
              </w:rPr>
            </w:pPr>
            <w:r>
              <w:rPr>
                <w:sz w:val="24"/>
              </w:rPr>
              <w:t>a  lo  conocido  por  la  justicia</w:t>
            </w:r>
            <w:r>
              <w:rPr>
                <w:spacing w:val="-30"/>
                <w:sz w:val="24"/>
              </w:rPr>
              <w:t xml:space="preserve"> </w:t>
            </w:r>
            <w:r>
              <w:rPr>
                <w:sz w:val="24"/>
              </w:rPr>
              <w:t>ordinaria</w:t>
            </w:r>
          </w:p>
        </w:tc>
      </w:tr>
    </w:tbl>
    <w:p xmlns:wp14="http://schemas.microsoft.com/office/word/2010/wordml" w:rsidR="00581AC8" w:rsidRDefault="00581AC8" w14:paraId="0DE4B5B7" wp14:textId="77777777">
      <w:pPr>
        <w:pStyle w:val="Textoindependiente"/>
        <w:rPr>
          <w:i/>
          <w:sz w:val="20"/>
        </w:rPr>
      </w:pPr>
    </w:p>
    <w:p xmlns:wp14="http://schemas.microsoft.com/office/word/2010/wordml" w:rsidR="00581AC8" w:rsidRDefault="00CE527D" w14:paraId="458FEA59" wp14:textId="77777777">
      <w:pPr>
        <w:pStyle w:val="Textoindependiente"/>
        <w:spacing w:before="5"/>
        <w:rPr>
          <w:i/>
          <w:sz w:val="20"/>
        </w:rPr>
      </w:pPr>
      <w:r>
        <w:rPr>
          <w:noProof/>
          <w:lang w:val="es-CO" w:eastAsia="es-CO"/>
        </w:rPr>
        <mc:AlternateContent>
          <mc:Choice Requires="wps">
            <w:drawing>
              <wp:anchor xmlns:wp14="http://schemas.microsoft.com/office/word/2010/wordprocessingDrawing" distT="0" distB="0" distL="0" distR="0" simplePos="0" relativeHeight="487610880" behindDoc="1" locked="0" layoutInCell="1" allowOverlap="1" wp14:anchorId="01854461" wp14:editId="7777777">
                <wp:simplePos x="0" y="0"/>
                <wp:positionH relativeFrom="page">
                  <wp:posOffset>1440180</wp:posOffset>
                </wp:positionH>
                <wp:positionV relativeFrom="paragraph">
                  <wp:posOffset>173990</wp:posOffset>
                </wp:positionV>
                <wp:extent cx="1828800" cy="7620"/>
                <wp:effectExtent l="0" t="0" r="0" b="0"/>
                <wp:wrapTopAndBottom/>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8C9BE9">
              <v:rect id="Rectangle 15" style="position:absolute;margin-left:113.4pt;margin-top:13.7pt;width:2in;height:.6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DE9F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GeAIAAPs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">
                <w10:wrap type="topAndBottom" anchorx="page"/>
              </v:rect>
            </w:pict>
          </mc:Fallback>
        </mc:AlternateContent>
      </w:r>
    </w:p>
    <w:p xmlns:wp14="http://schemas.microsoft.com/office/word/2010/wordml" w:rsidR="00581AC8" w:rsidRDefault="00A77DFB" w14:paraId="6BC294D8" wp14:textId="77777777">
      <w:pPr>
        <w:spacing w:before="74"/>
        <w:ind w:left="2208"/>
        <w:rPr>
          <w:rFonts w:ascii="Times New Roman"/>
          <w:sz w:val="20"/>
        </w:rPr>
      </w:pPr>
      <w:r>
        <w:rPr>
          <w:rFonts w:ascii="Times New Roman"/>
          <w:sz w:val="20"/>
          <w:vertAlign w:val="superscript"/>
        </w:rPr>
        <w:t>14</w:t>
      </w:r>
      <w:r>
        <w:rPr>
          <w:rFonts w:ascii="Times New Roman"/>
          <w:sz w:val="20"/>
        </w:rPr>
        <w:t xml:space="preserve"> Ibidem.</w:t>
      </w:r>
    </w:p>
    <w:p xmlns:wp14="http://schemas.microsoft.com/office/word/2010/wordml" w:rsidR="00581AC8" w:rsidRDefault="00581AC8" w14:paraId="66204FF1" wp14:textId="77777777">
      <w:pPr>
        <w:rPr>
          <w:rFonts w:ascii="Times New Roman"/>
          <w:sz w:val="20"/>
        </w:rPr>
        <w:sectPr w:rsidR="00581AC8">
          <w:footerReference w:type="default" r:id="rId31"/>
          <w:pgSz w:w="12240" w:h="15840" w:orient="portrait"/>
          <w:pgMar w:top="180" w:right="120" w:bottom="1360" w:left="60" w:header="0" w:footer="1171" w:gutter="0"/>
          <w:pgNumType w:start="10"/>
          <w:cols w:space="720"/>
        </w:sectPr>
      </w:pPr>
    </w:p>
    <w:p xmlns:wp14="http://schemas.microsoft.com/office/word/2010/wordml" w:rsidR="00581AC8" w:rsidRDefault="00A77DFB" w14:paraId="6EC3E8AF"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5753728" behindDoc="0" locked="0" layoutInCell="1" allowOverlap="1" wp14:anchorId="0EF216B7" wp14:editId="7777777">
            <wp:simplePos x="0" y="0"/>
            <wp:positionH relativeFrom="page">
              <wp:posOffset>3789045</wp:posOffset>
            </wp:positionH>
            <wp:positionV relativeFrom="paragraph">
              <wp:posOffset>245489</wp:posOffset>
            </wp:positionV>
            <wp:extent cx="912180" cy="1304925"/>
            <wp:effectExtent l="0" t="0" r="0" b="0"/>
            <wp:wrapNone/>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4240" behindDoc="0" locked="0" layoutInCell="1" allowOverlap="1" wp14:anchorId="0B6FF8B9" wp14:editId="7777777">
            <wp:simplePos x="0" y="0"/>
            <wp:positionH relativeFrom="page">
              <wp:posOffset>101600</wp:posOffset>
            </wp:positionH>
            <wp:positionV relativeFrom="paragraph">
              <wp:posOffset>139444</wp:posOffset>
            </wp:positionV>
            <wp:extent cx="254000" cy="303530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54752" behindDoc="0" locked="0" layoutInCell="1" allowOverlap="1" wp14:anchorId="5F798FDB" wp14:editId="7777777">
                <wp:simplePos x="0" y="0"/>
                <wp:positionH relativeFrom="page">
                  <wp:posOffset>398145</wp:posOffset>
                </wp:positionH>
                <wp:positionV relativeFrom="paragraph">
                  <wp:posOffset>519430</wp:posOffset>
                </wp:positionV>
                <wp:extent cx="101600" cy="2668270"/>
                <wp:effectExtent l="0" t="0" r="0" b="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415CA07C"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77A7F7">
              <v:shape id="Text Box 14" style="position:absolute;left:0;text-align:left;margin-left:31.35pt;margin-top:40.9pt;width:8pt;height:210.1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">
                <v:textbox style="layout-flow:vertical;mso-layout-flow-alt:bottom-to-top" inset="0,0,0,0">
                  <w:txbxContent>
                    <w:p w:rsidR="00581AC8" w:rsidRDefault="00A77DFB" w14:paraId="4972A05D" wp14:textId="77777777">
                      <w:pPr>
                        <w:ind w:left="20"/>
                        <w:rPr>
                          <w:sz w:val="12"/>
                        </w:rPr>
                      </w:pPr>
                      <w:r>
                        <w:rPr>
                          <w:sz w:val="12"/>
                        </w:rPr>
                        <w:t>Identificador aq7M 5mje KHsv +dGv siR4 ly7b S8o= (Válido indefinidamente)</w:t>
                      </w:r>
                    </w:p>
                  </w:txbxContent>
                </v:textbox>
                <w10:wrap anchorx="page"/>
              </v:shape>
            </w:pict>
          </mc:Fallback>
        </mc:AlternateContent>
      </w:r>
      <w:r w:rsidR="00CE527D">
        <w:rPr>
          <w:noProof/>
          <w:lang w:val="es-CO" w:eastAsia="es-CO"/>
        </w:rPr>
        <mc:AlternateContent>
          <mc:Choice Requires="wps">
            <w:drawing>
              <wp:anchor xmlns:wp14="http://schemas.microsoft.com/office/word/2010/wordprocessingDrawing" distT="0" distB="0" distL="114300" distR="114300" simplePos="0" relativeHeight="15755264" behindDoc="0" locked="0" layoutInCell="1" allowOverlap="1" wp14:anchorId="4D2CECDE" wp14:editId="7777777">
                <wp:simplePos x="0" y="0"/>
                <wp:positionH relativeFrom="page">
                  <wp:posOffset>563245</wp:posOffset>
                </wp:positionH>
                <wp:positionV relativeFrom="paragraph">
                  <wp:posOffset>1323975</wp:posOffset>
                </wp:positionV>
                <wp:extent cx="101600" cy="1863725"/>
                <wp:effectExtent l="0" t="0" r="0" b="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4189FD48" wp14:textId="77777777">
                            <w:pPr>
                              <w:ind w:left="20"/>
                              <w:rPr>
                                <w:sz w:val="12"/>
                              </w:rPr>
                            </w:pPr>
                            <w:r>
                              <w:rPr>
                                <w:sz w:val="12"/>
                              </w:rPr>
                              <w:t xml:space="preserve">URL </w:t>
                            </w:r>
                            <w:hyperlink r:id="rId32">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157C61">
              <v:shape id="Text Box 13" style="position:absolute;left:0;text-align:left;margin-left:44.35pt;margin-top:104.25pt;width:8pt;height:146.7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G0sg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">
                <v:textbox style="layout-flow:vertical;mso-layout-flow-alt:bottom-to-top" inset="0,0,0,0">
                  <w:txbxContent>
                    <w:p w:rsidR="00581AC8" w:rsidRDefault="00A77DFB" w14:paraId="09253EFF" wp14:textId="77777777">
                      <w:pPr>
                        <w:ind w:left="20"/>
                        <w:rPr>
                          <w:sz w:val="12"/>
                        </w:rPr>
                      </w:pPr>
                      <w:r>
                        <w:rPr>
                          <w:sz w:val="12"/>
                        </w:rPr>
                        <w:t xml:space="preserve">URL </w:t>
                      </w:r>
                      <w:hyperlink r:id="rId33">
                        <w:r>
                          <w:rPr>
                            <w:sz w:val="12"/>
                          </w:rPr>
                          <w:t>https://www.procuraduria.gov.co/SedeElectronica</w:t>
                        </w:r>
                      </w:hyperlink>
                    </w:p>
                  </w:txbxContent>
                </v:textbox>
                <w10:wrap anchorx="page"/>
              </v:shape>
            </w:pict>
          </mc:Fallback>
        </mc:AlternateContent>
      </w:r>
      <w:r>
        <w:rPr>
          <w:sz w:val="20"/>
        </w:rPr>
        <w:t>Fecha: 2021-03-04 17:13:01</w:t>
      </w:r>
    </w:p>
    <w:p xmlns:wp14="http://schemas.microsoft.com/office/word/2010/wordml" w:rsidR="00581AC8" w:rsidRDefault="00581AC8" w14:paraId="2DBF0D7D" wp14:textId="77777777">
      <w:pPr>
        <w:pStyle w:val="Textoindependiente"/>
        <w:rPr>
          <w:sz w:val="20"/>
        </w:rPr>
      </w:pPr>
    </w:p>
    <w:p xmlns:wp14="http://schemas.microsoft.com/office/word/2010/wordml" w:rsidR="00581AC8" w:rsidRDefault="00581AC8" w14:paraId="6B62F1B3" wp14:textId="77777777">
      <w:pPr>
        <w:pStyle w:val="Textoindependiente"/>
        <w:rPr>
          <w:sz w:val="20"/>
        </w:rPr>
      </w:pPr>
    </w:p>
    <w:p xmlns:wp14="http://schemas.microsoft.com/office/word/2010/wordml" w:rsidR="00581AC8" w:rsidRDefault="00581AC8" w14:paraId="02F2C34E" wp14:textId="77777777">
      <w:pPr>
        <w:pStyle w:val="Textoindependiente"/>
        <w:rPr>
          <w:sz w:val="20"/>
        </w:rPr>
      </w:pPr>
    </w:p>
    <w:p xmlns:wp14="http://schemas.microsoft.com/office/word/2010/wordml" w:rsidR="00581AC8" w:rsidRDefault="00581AC8" w14:paraId="680A4E5D" wp14:textId="77777777">
      <w:pPr>
        <w:pStyle w:val="Textoindependiente"/>
        <w:rPr>
          <w:sz w:val="20"/>
        </w:rPr>
      </w:pPr>
    </w:p>
    <w:p xmlns:wp14="http://schemas.microsoft.com/office/word/2010/wordml" w:rsidR="00581AC8" w:rsidRDefault="00581AC8" w14:paraId="19219836" wp14:textId="77777777">
      <w:pPr>
        <w:pStyle w:val="Textoindependiente"/>
        <w:rPr>
          <w:sz w:val="20"/>
        </w:rPr>
      </w:pPr>
    </w:p>
    <w:p xmlns:wp14="http://schemas.microsoft.com/office/word/2010/wordml" w:rsidR="00581AC8" w:rsidRDefault="00581AC8" w14:paraId="296FEF7D" wp14:textId="77777777">
      <w:pPr>
        <w:pStyle w:val="Textoindependiente"/>
        <w:rPr>
          <w:sz w:val="20"/>
        </w:rPr>
      </w:pPr>
    </w:p>
    <w:p xmlns:wp14="http://schemas.microsoft.com/office/word/2010/wordml" w:rsidR="00581AC8" w:rsidRDefault="00581AC8" w14:paraId="7194DBDC" wp14:textId="77777777">
      <w:pPr>
        <w:pStyle w:val="Textoindependiente"/>
        <w:rPr>
          <w:sz w:val="20"/>
        </w:rPr>
      </w:pPr>
    </w:p>
    <w:p xmlns:wp14="http://schemas.microsoft.com/office/word/2010/wordml" w:rsidR="00581AC8" w:rsidRDefault="00581AC8" w14:paraId="769D0D3C" wp14:textId="77777777">
      <w:pPr>
        <w:pStyle w:val="Textoindependiente"/>
        <w:rPr>
          <w:sz w:val="20"/>
        </w:rPr>
      </w:pPr>
    </w:p>
    <w:p xmlns:wp14="http://schemas.microsoft.com/office/word/2010/wordml" w:rsidR="00581AC8" w:rsidRDefault="00581AC8" w14:paraId="54CD245A" wp14:textId="77777777">
      <w:pPr>
        <w:pStyle w:val="Textoindependiente"/>
        <w:rPr>
          <w:sz w:val="20"/>
        </w:rPr>
      </w:pPr>
    </w:p>
    <w:p xmlns:wp14="http://schemas.microsoft.com/office/word/2010/wordml" w:rsidR="00581AC8" w:rsidRDefault="00581AC8" w14:paraId="1231BE67" wp14:textId="77777777">
      <w:pPr>
        <w:pStyle w:val="Textoindependiente"/>
        <w:spacing w:before="6"/>
        <w:rPr>
          <w:sz w:val="27"/>
        </w:rPr>
      </w:pPr>
    </w:p>
    <w:tbl>
      <w:tblPr>
        <w:tblStyle w:val="TableNormal"/>
        <w:tblW w:w="0" w:type="auto"/>
        <w:tblInd w:w="2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415"/>
        <w:gridCol w:w="4415"/>
      </w:tblGrid>
      <w:tr xmlns:wp14="http://schemas.microsoft.com/office/word/2010/wordml" w:rsidR="00581AC8" w:rsidTr="4BCAACD4" w14:paraId="265D6EB0" wp14:textId="77777777">
        <w:trPr>
          <w:trHeight w:val="412"/>
        </w:trPr>
        <w:tc>
          <w:tcPr>
            <w:tcW w:w="4415" w:type="dxa"/>
            <w:shd w:val="clear" w:color="auto" w:fill="C6D9F1" w:themeFill="text2" w:themeFillTint="33"/>
            <w:tcMar/>
          </w:tcPr>
          <w:p w:rsidR="00581AC8" w:rsidRDefault="00A77DFB" w14:paraId="26FC043F" wp14:textId="77777777">
            <w:pPr>
              <w:pStyle w:val="TableParagraph"/>
              <w:spacing w:line="274" w:lineRule="exact"/>
              <w:ind w:left="1305"/>
              <w:jc w:val="left"/>
              <w:rPr>
                <w:b/>
                <w:sz w:val="24"/>
              </w:rPr>
            </w:pPr>
            <w:r>
              <w:rPr>
                <w:b/>
                <w:sz w:val="24"/>
              </w:rPr>
              <w:t>ANTECEDENTE</w:t>
            </w:r>
          </w:p>
        </w:tc>
        <w:tc>
          <w:tcPr>
            <w:tcW w:w="4415" w:type="dxa"/>
            <w:shd w:val="clear" w:color="auto" w:fill="C6D9F1" w:themeFill="text2" w:themeFillTint="33"/>
            <w:tcMar/>
          </w:tcPr>
          <w:p w:rsidR="00581AC8" w:rsidRDefault="00A77DFB" w14:paraId="1D905293" wp14:textId="77777777">
            <w:pPr>
              <w:pStyle w:val="TableParagraph"/>
              <w:spacing w:line="274" w:lineRule="exact"/>
              <w:ind w:left="1624" w:right="1619"/>
              <w:jc w:val="center"/>
              <w:rPr>
                <w:b/>
                <w:sz w:val="24"/>
              </w:rPr>
            </w:pPr>
            <w:r>
              <w:rPr>
                <w:b/>
                <w:sz w:val="24"/>
              </w:rPr>
              <w:t>ANÁLISIS</w:t>
            </w:r>
          </w:p>
        </w:tc>
      </w:tr>
      <w:tr xmlns:wp14="http://schemas.microsoft.com/office/word/2010/wordml" w:rsidR="00581AC8" w:rsidTr="4BCAACD4" w14:paraId="0BA1D7B4" wp14:textId="77777777">
        <w:trPr>
          <w:trHeight w:val="4968"/>
        </w:trPr>
        <w:tc>
          <w:tcPr>
            <w:tcW w:w="4415" w:type="dxa"/>
            <w:tcMar/>
          </w:tcPr>
          <w:p w:rsidR="00581AC8" w:rsidRDefault="00A77DFB" w14:paraId="4C76268F" wp14:textId="77777777">
            <w:pPr>
              <w:pStyle w:val="TableParagraph"/>
              <w:spacing w:line="360" w:lineRule="auto"/>
              <w:ind w:right="96"/>
              <w:rPr>
                <w:sz w:val="24"/>
              </w:rPr>
            </w:pPr>
            <w:r>
              <w:rPr>
                <w:sz w:val="24"/>
              </w:rPr>
              <w:t>la</w:t>
            </w:r>
            <w:r>
              <w:rPr>
                <w:spacing w:val="-9"/>
                <w:sz w:val="24"/>
              </w:rPr>
              <w:t xml:space="preserve"> </w:t>
            </w:r>
            <w:r>
              <w:rPr>
                <w:sz w:val="24"/>
              </w:rPr>
              <w:t>reunión</w:t>
            </w:r>
            <w:r>
              <w:rPr>
                <w:spacing w:val="-6"/>
                <w:sz w:val="24"/>
              </w:rPr>
              <w:t xml:space="preserve"> </w:t>
            </w:r>
            <w:r>
              <w:rPr>
                <w:sz w:val="24"/>
              </w:rPr>
              <w:t>“Carbón</w:t>
            </w:r>
            <w:r>
              <w:rPr>
                <w:spacing w:val="-7"/>
                <w:sz w:val="24"/>
              </w:rPr>
              <w:t xml:space="preserve"> </w:t>
            </w:r>
            <w:r>
              <w:rPr>
                <w:sz w:val="24"/>
              </w:rPr>
              <w:t>de</w:t>
            </w:r>
            <w:r>
              <w:rPr>
                <w:spacing w:val="-7"/>
                <w:sz w:val="24"/>
              </w:rPr>
              <w:t xml:space="preserve"> </w:t>
            </w:r>
            <w:r>
              <w:rPr>
                <w:sz w:val="24"/>
              </w:rPr>
              <w:t>Palo;</w:t>
            </w:r>
            <w:r>
              <w:rPr>
                <w:spacing w:val="-8"/>
                <w:sz w:val="24"/>
              </w:rPr>
              <w:t xml:space="preserve"> </w:t>
            </w:r>
            <w:r>
              <w:rPr>
                <w:sz w:val="24"/>
              </w:rPr>
              <w:t>y</w:t>
            </w:r>
            <w:r>
              <w:rPr>
                <w:spacing w:val="-12"/>
                <w:sz w:val="24"/>
              </w:rPr>
              <w:t xml:space="preserve"> </w:t>
            </w:r>
            <w:r>
              <w:rPr>
                <w:sz w:val="24"/>
              </w:rPr>
              <w:t>la</w:t>
            </w:r>
            <w:r>
              <w:rPr>
                <w:spacing w:val="-8"/>
                <w:sz w:val="24"/>
              </w:rPr>
              <w:t xml:space="preserve"> </w:t>
            </w:r>
            <w:r>
              <w:rPr>
                <w:sz w:val="24"/>
              </w:rPr>
              <w:t>reunión de El Ralito, señala que aclarará las circunstancias.</w:t>
            </w:r>
          </w:p>
        </w:tc>
        <w:tc>
          <w:tcPr>
            <w:tcW w:w="4415" w:type="dxa"/>
            <w:tcMar/>
          </w:tcPr>
          <w:p w:rsidR="00581AC8" w:rsidRDefault="00A77DFB" w14:paraId="7B5B49DF" wp14:textId="77777777">
            <w:pPr>
              <w:pStyle w:val="TableParagraph"/>
              <w:spacing w:line="360" w:lineRule="auto"/>
              <w:ind w:right="95"/>
              <w:rPr>
                <w:sz w:val="24"/>
              </w:rPr>
            </w:pPr>
            <w:r>
              <w:rPr>
                <w:sz w:val="24"/>
              </w:rPr>
              <w:t>contiene elementos que coadyuven a los intereses de las víctimas directas y a sus familiares sobre los hechos por los cuales fue condenado. Tampoco menciona nombres o elementos nuevos. Solo señala que será su opinión sin especificar su utilidad o impacto restaurativo. Asimismo, en reuniones como la del Ralito o la del Chivolo solo dice que no estuvo, lo</w:t>
            </w:r>
            <w:r>
              <w:rPr>
                <w:spacing w:val="-30"/>
                <w:sz w:val="24"/>
              </w:rPr>
              <w:t xml:space="preserve"> </w:t>
            </w:r>
            <w:r>
              <w:rPr>
                <w:sz w:val="24"/>
              </w:rPr>
              <w:t>cual no es ningún aporte a la verdad</w:t>
            </w:r>
            <w:r>
              <w:rPr>
                <w:spacing w:val="4"/>
                <w:sz w:val="24"/>
              </w:rPr>
              <w:t xml:space="preserve"> </w:t>
            </w:r>
            <w:r>
              <w:rPr>
                <w:sz w:val="24"/>
              </w:rPr>
              <w:t>que</w:t>
            </w:r>
          </w:p>
          <w:p w:rsidR="00581AC8" w:rsidRDefault="00A77DFB" w14:paraId="6F76B520" wp14:textId="77777777">
            <w:pPr>
              <w:pStyle w:val="TableParagraph"/>
              <w:rPr>
                <w:sz w:val="24"/>
              </w:rPr>
            </w:pPr>
            <w:r>
              <w:rPr>
                <w:sz w:val="24"/>
              </w:rPr>
              <w:t>interese a las víctimas.</w:t>
            </w:r>
          </w:p>
        </w:tc>
      </w:tr>
      <w:tr xmlns:wp14="http://schemas.microsoft.com/office/word/2010/wordml" w:rsidR="00581AC8" w:rsidTr="4BCAACD4" w14:paraId="7D1F2F19" wp14:textId="77777777">
        <w:trPr>
          <w:trHeight w:val="2484"/>
        </w:trPr>
        <w:tc>
          <w:tcPr>
            <w:tcW w:w="4415" w:type="dxa"/>
            <w:tcMar/>
          </w:tcPr>
          <w:p w:rsidR="00581AC8" w:rsidP="4BCAACD4" w:rsidRDefault="00A77DFB" w14:paraId="1ABF6C0E" wp14:textId="36D54BFA">
            <w:pPr>
              <w:pStyle w:val="TableParagraph"/>
              <w:spacing w:line="360" w:lineRule="auto"/>
              <w:ind w:right="99"/>
              <w:rPr>
                <w:sz w:val="24"/>
                <w:szCs w:val="24"/>
              </w:rPr>
            </w:pPr>
            <w:r w:rsidRPr="4BCAACD4" w:rsidR="00A77DFB">
              <w:rPr>
                <w:sz w:val="24"/>
                <w:szCs w:val="24"/>
              </w:rPr>
              <w:t xml:space="preserve">4. Señala que hará referencia a la interceptación de la llamada con </w:t>
            </w:r>
            <w:r w:rsidRPr="4BCAACD4" w:rsidR="6DD9A592">
              <w:rPr>
                <w:sz w:val="24"/>
                <w:szCs w:val="24"/>
              </w:rPr>
              <w:t>(XXXX)</w:t>
            </w:r>
            <w:r w:rsidRPr="4BCAACD4" w:rsidR="00A77DFB">
              <w:rPr>
                <w:sz w:val="24"/>
                <w:szCs w:val="24"/>
              </w:rPr>
              <w:t>.</w:t>
            </w:r>
          </w:p>
        </w:tc>
        <w:tc>
          <w:tcPr>
            <w:tcW w:w="4415" w:type="dxa"/>
            <w:tcMar/>
          </w:tcPr>
          <w:p w:rsidR="00581AC8" w:rsidRDefault="00A77DFB" w14:paraId="1DCA96F8" wp14:textId="77777777">
            <w:pPr>
              <w:pStyle w:val="TableParagraph"/>
              <w:spacing w:line="360" w:lineRule="auto"/>
              <w:ind w:right="98"/>
              <w:rPr>
                <w:sz w:val="24"/>
              </w:rPr>
            </w:pPr>
            <w:r>
              <w:rPr>
                <w:sz w:val="24"/>
              </w:rPr>
              <w:t>Es insuficiente mencionar que va a hablar</w:t>
            </w:r>
            <w:r>
              <w:rPr>
                <w:spacing w:val="-17"/>
                <w:sz w:val="24"/>
              </w:rPr>
              <w:t xml:space="preserve"> </w:t>
            </w:r>
            <w:r>
              <w:rPr>
                <w:sz w:val="24"/>
              </w:rPr>
              <w:t>de</w:t>
            </w:r>
            <w:r>
              <w:rPr>
                <w:spacing w:val="-16"/>
                <w:sz w:val="24"/>
              </w:rPr>
              <w:t xml:space="preserve"> </w:t>
            </w:r>
            <w:r>
              <w:rPr>
                <w:sz w:val="24"/>
              </w:rPr>
              <w:t>una</w:t>
            </w:r>
            <w:r>
              <w:rPr>
                <w:spacing w:val="-14"/>
                <w:sz w:val="24"/>
              </w:rPr>
              <w:t xml:space="preserve"> </w:t>
            </w:r>
            <w:r>
              <w:rPr>
                <w:sz w:val="24"/>
              </w:rPr>
              <w:t>llamada,</w:t>
            </w:r>
            <w:r>
              <w:rPr>
                <w:spacing w:val="-16"/>
                <w:sz w:val="24"/>
              </w:rPr>
              <w:t xml:space="preserve"> </w:t>
            </w:r>
            <w:r>
              <w:rPr>
                <w:sz w:val="24"/>
              </w:rPr>
              <w:t>a</w:t>
            </w:r>
            <w:r>
              <w:rPr>
                <w:spacing w:val="-12"/>
                <w:sz w:val="24"/>
              </w:rPr>
              <w:t xml:space="preserve"> </w:t>
            </w:r>
            <w:r>
              <w:rPr>
                <w:sz w:val="24"/>
              </w:rPr>
              <w:t>sabiendas</w:t>
            </w:r>
            <w:r>
              <w:rPr>
                <w:spacing w:val="-14"/>
                <w:sz w:val="24"/>
              </w:rPr>
              <w:t xml:space="preserve"> </w:t>
            </w:r>
            <w:r>
              <w:rPr>
                <w:sz w:val="24"/>
              </w:rPr>
              <w:t>que la justicia ordinaria tiene copias de las interceptaciones. Esto apunta a controvertir lo ya probado por la</w:t>
            </w:r>
            <w:r>
              <w:rPr>
                <w:spacing w:val="-7"/>
                <w:sz w:val="24"/>
              </w:rPr>
              <w:t xml:space="preserve"> </w:t>
            </w:r>
            <w:r>
              <w:rPr>
                <w:sz w:val="24"/>
              </w:rPr>
              <w:t>justicia</w:t>
            </w:r>
          </w:p>
          <w:p w:rsidR="00581AC8" w:rsidRDefault="00A77DFB" w14:paraId="4F6284C2" wp14:textId="77777777">
            <w:pPr>
              <w:pStyle w:val="TableParagraph"/>
              <w:jc w:val="left"/>
              <w:rPr>
                <w:sz w:val="24"/>
              </w:rPr>
            </w:pPr>
            <w:r>
              <w:rPr>
                <w:sz w:val="24"/>
              </w:rPr>
              <w:t>ordinaria.</w:t>
            </w:r>
          </w:p>
        </w:tc>
      </w:tr>
      <w:tr xmlns:wp14="http://schemas.microsoft.com/office/word/2010/wordml" w:rsidR="00581AC8" w:rsidTr="4BCAACD4" w14:paraId="00FB3FA3" wp14:textId="77777777">
        <w:trPr>
          <w:trHeight w:val="3314"/>
        </w:trPr>
        <w:tc>
          <w:tcPr>
            <w:tcW w:w="4415" w:type="dxa"/>
            <w:tcMar/>
          </w:tcPr>
          <w:p w:rsidR="00581AC8" w:rsidRDefault="00A77DFB" w14:paraId="319F81A7" wp14:textId="77777777">
            <w:pPr>
              <w:pStyle w:val="TableParagraph"/>
              <w:spacing w:line="360" w:lineRule="auto"/>
              <w:ind w:right="92"/>
              <w:jc w:val="left"/>
              <w:rPr>
                <w:sz w:val="24"/>
              </w:rPr>
            </w:pPr>
            <w:r>
              <w:rPr>
                <w:sz w:val="24"/>
              </w:rPr>
              <w:t>5.</w:t>
            </w:r>
            <w:r>
              <w:rPr>
                <w:spacing w:val="-14"/>
                <w:sz w:val="24"/>
              </w:rPr>
              <w:t xml:space="preserve"> </w:t>
            </w:r>
            <w:r>
              <w:rPr>
                <w:sz w:val="24"/>
              </w:rPr>
              <w:t>Menciona</w:t>
            </w:r>
            <w:r>
              <w:rPr>
                <w:spacing w:val="-14"/>
                <w:sz w:val="24"/>
              </w:rPr>
              <w:t xml:space="preserve"> </w:t>
            </w:r>
            <w:r>
              <w:rPr>
                <w:sz w:val="24"/>
              </w:rPr>
              <w:t>que</w:t>
            </w:r>
            <w:r>
              <w:rPr>
                <w:spacing w:val="-13"/>
                <w:sz w:val="24"/>
              </w:rPr>
              <w:t xml:space="preserve"> </w:t>
            </w:r>
            <w:r>
              <w:rPr>
                <w:sz w:val="24"/>
              </w:rPr>
              <w:t>va</w:t>
            </w:r>
            <w:r>
              <w:rPr>
                <w:spacing w:val="-14"/>
                <w:sz w:val="24"/>
              </w:rPr>
              <w:t xml:space="preserve"> </w:t>
            </w:r>
            <w:r>
              <w:rPr>
                <w:sz w:val="24"/>
              </w:rPr>
              <w:t>a</w:t>
            </w:r>
            <w:r>
              <w:rPr>
                <w:spacing w:val="-13"/>
                <w:sz w:val="24"/>
              </w:rPr>
              <w:t xml:space="preserve"> </w:t>
            </w:r>
            <w:r>
              <w:rPr>
                <w:sz w:val="24"/>
              </w:rPr>
              <w:t>referirse</w:t>
            </w:r>
            <w:r>
              <w:rPr>
                <w:spacing w:val="-15"/>
                <w:sz w:val="24"/>
              </w:rPr>
              <w:t xml:space="preserve"> </w:t>
            </w:r>
            <w:r>
              <w:rPr>
                <w:sz w:val="24"/>
              </w:rPr>
              <w:t>sobre</w:t>
            </w:r>
            <w:r>
              <w:rPr>
                <w:spacing w:val="-14"/>
                <w:sz w:val="24"/>
              </w:rPr>
              <w:t xml:space="preserve"> </w:t>
            </w:r>
            <w:r>
              <w:rPr>
                <w:sz w:val="24"/>
              </w:rPr>
              <w:t>los nexos con la Fuerza</w:t>
            </w:r>
            <w:r>
              <w:rPr>
                <w:spacing w:val="-4"/>
                <w:sz w:val="24"/>
              </w:rPr>
              <w:t xml:space="preserve"> </w:t>
            </w:r>
            <w:r>
              <w:rPr>
                <w:sz w:val="24"/>
              </w:rPr>
              <w:t>Pública</w:t>
            </w:r>
          </w:p>
        </w:tc>
        <w:tc>
          <w:tcPr>
            <w:tcW w:w="4415" w:type="dxa"/>
            <w:tcMar/>
          </w:tcPr>
          <w:p w:rsidR="00581AC8" w:rsidRDefault="00A77DFB" w14:paraId="5CBEEAC5" wp14:textId="77777777">
            <w:pPr>
              <w:pStyle w:val="TableParagraph"/>
              <w:spacing w:line="360" w:lineRule="auto"/>
              <w:ind w:right="99"/>
              <w:rPr>
                <w:sz w:val="24"/>
              </w:rPr>
            </w:pPr>
            <w:r>
              <w:rPr>
                <w:sz w:val="24"/>
              </w:rPr>
              <w:t>La justicia ordinaria ya conoce que el señor coordinaba y ayudaba a que la Fuerza Pública no hiciera los controles adecuados para el control de grupos paramilitares. No menciona que va a referirse a nombres concretos o elementos</w:t>
            </w:r>
            <w:r>
              <w:rPr>
                <w:spacing w:val="-17"/>
                <w:sz w:val="24"/>
              </w:rPr>
              <w:t xml:space="preserve"> </w:t>
            </w:r>
            <w:r>
              <w:rPr>
                <w:sz w:val="24"/>
              </w:rPr>
              <w:t>diferentes</w:t>
            </w:r>
            <w:r>
              <w:rPr>
                <w:spacing w:val="-17"/>
                <w:sz w:val="24"/>
              </w:rPr>
              <w:t xml:space="preserve"> </w:t>
            </w:r>
            <w:r>
              <w:rPr>
                <w:sz w:val="24"/>
              </w:rPr>
              <w:t>a</w:t>
            </w:r>
            <w:r>
              <w:rPr>
                <w:spacing w:val="-18"/>
                <w:sz w:val="24"/>
              </w:rPr>
              <w:t xml:space="preserve"> </w:t>
            </w:r>
            <w:r>
              <w:rPr>
                <w:sz w:val="24"/>
              </w:rPr>
              <w:t>los</w:t>
            </w:r>
            <w:r>
              <w:rPr>
                <w:spacing w:val="-17"/>
                <w:sz w:val="24"/>
              </w:rPr>
              <w:t xml:space="preserve"> </w:t>
            </w:r>
            <w:r>
              <w:rPr>
                <w:sz w:val="24"/>
              </w:rPr>
              <w:t>ya</w:t>
            </w:r>
            <w:r>
              <w:rPr>
                <w:spacing w:val="-16"/>
                <w:sz w:val="24"/>
              </w:rPr>
              <w:t xml:space="preserve"> </w:t>
            </w:r>
            <w:r>
              <w:rPr>
                <w:sz w:val="24"/>
              </w:rPr>
              <w:t>conocidos</w:t>
            </w:r>
          </w:p>
          <w:p w:rsidR="00581AC8" w:rsidRDefault="00A77DFB" w14:paraId="4A11CE0D" wp14:textId="77777777">
            <w:pPr>
              <w:pStyle w:val="TableParagraph"/>
              <w:rPr>
                <w:sz w:val="24"/>
              </w:rPr>
            </w:pPr>
            <w:r>
              <w:rPr>
                <w:sz w:val="24"/>
              </w:rPr>
              <w:t>por  la  justicia  ordinaria.  La</w:t>
            </w:r>
            <w:r>
              <w:rPr>
                <w:spacing w:val="19"/>
                <w:sz w:val="24"/>
              </w:rPr>
              <w:t xml:space="preserve"> </w:t>
            </w:r>
            <w:r>
              <w:rPr>
                <w:sz w:val="24"/>
              </w:rPr>
              <w:t>sentencia</w:t>
            </w:r>
          </w:p>
        </w:tc>
      </w:tr>
    </w:tbl>
    <w:p xmlns:wp14="http://schemas.microsoft.com/office/word/2010/wordml" w:rsidR="00581AC8" w:rsidRDefault="00581AC8" w14:paraId="36FEB5B0" wp14:textId="77777777">
      <w:pPr>
        <w:rPr>
          <w:sz w:val="24"/>
        </w:rPr>
        <w:sectPr w:rsidR="00581AC8">
          <w:pgSz w:w="12240" w:h="15840" w:orient="portrait"/>
          <w:pgMar w:top="180" w:right="120" w:bottom="1360" w:left="60" w:header="0" w:footer="1171" w:gutter="0"/>
          <w:cols w:space="720"/>
        </w:sectPr>
      </w:pPr>
    </w:p>
    <w:p xmlns:wp14="http://schemas.microsoft.com/office/word/2010/wordml" w:rsidR="00581AC8" w:rsidRDefault="00A77DFB" w14:paraId="0039BD3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5755776" behindDoc="0" locked="0" layoutInCell="1" allowOverlap="1" wp14:anchorId="57E74A5E" wp14:editId="7777777">
            <wp:simplePos x="0" y="0"/>
            <wp:positionH relativeFrom="page">
              <wp:posOffset>3789045</wp:posOffset>
            </wp:positionH>
            <wp:positionV relativeFrom="paragraph">
              <wp:posOffset>245489</wp:posOffset>
            </wp:positionV>
            <wp:extent cx="912180" cy="1304925"/>
            <wp:effectExtent l="0" t="0" r="0" b="0"/>
            <wp:wrapNone/>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6288" behindDoc="0" locked="0" layoutInCell="1" allowOverlap="1" wp14:anchorId="0E2B930E" wp14:editId="7777777">
            <wp:simplePos x="0" y="0"/>
            <wp:positionH relativeFrom="page">
              <wp:posOffset>101600</wp:posOffset>
            </wp:positionH>
            <wp:positionV relativeFrom="paragraph">
              <wp:posOffset>139444</wp:posOffset>
            </wp:positionV>
            <wp:extent cx="254000" cy="30353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56800" behindDoc="0" locked="0" layoutInCell="1" allowOverlap="1" wp14:anchorId="05A5911E" wp14:editId="7777777">
                <wp:simplePos x="0" y="0"/>
                <wp:positionH relativeFrom="page">
                  <wp:posOffset>398145</wp:posOffset>
                </wp:positionH>
                <wp:positionV relativeFrom="paragraph">
                  <wp:posOffset>519430</wp:posOffset>
                </wp:positionV>
                <wp:extent cx="101600" cy="2668270"/>
                <wp:effectExtent l="0" t="0" r="0" b="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6E52FC1B"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2A6CDA6">
              <v:shape id="Text Box 12" style="position:absolute;left:0;text-align:left;margin-left:31.35pt;margin-top:40.9pt;width:8pt;height:210.1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6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">
                <v:textbox style="layout-flow:vertical;mso-layout-flow-alt:bottom-to-top" inset="0,0,0,0">
                  <w:txbxContent>
                    <w:p w:rsidR="00581AC8" w:rsidRDefault="00A77DFB" w14:paraId="0EACC36A" wp14:textId="77777777">
                      <w:pPr>
                        <w:ind w:left="20"/>
                        <w:rPr>
                          <w:sz w:val="12"/>
                        </w:rPr>
                      </w:pPr>
                      <w:r>
                        <w:rPr>
                          <w:sz w:val="12"/>
                        </w:rPr>
                        <w:t>Identificador aq7M 5mje KHsv +dGv siR4 ly7b S8o= (Válido indefinidamente)</w:t>
                      </w:r>
                    </w:p>
                  </w:txbxContent>
                </v:textbox>
                <w10:wrap anchorx="page"/>
              </v:shape>
            </w:pict>
          </mc:Fallback>
        </mc:AlternateContent>
      </w:r>
      <w:r w:rsidR="00CE527D">
        <w:rPr>
          <w:noProof/>
          <w:lang w:val="es-CO" w:eastAsia="es-CO"/>
        </w:rPr>
        <mc:AlternateContent>
          <mc:Choice Requires="wps">
            <w:drawing>
              <wp:anchor xmlns:wp14="http://schemas.microsoft.com/office/word/2010/wordprocessingDrawing" distT="0" distB="0" distL="114300" distR="114300" simplePos="0" relativeHeight="15757312" behindDoc="0" locked="0" layoutInCell="1" allowOverlap="1" wp14:anchorId="303918D5" wp14:editId="7777777">
                <wp:simplePos x="0" y="0"/>
                <wp:positionH relativeFrom="page">
                  <wp:posOffset>563245</wp:posOffset>
                </wp:positionH>
                <wp:positionV relativeFrom="paragraph">
                  <wp:posOffset>1323975</wp:posOffset>
                </wp:positionV>
                <wp:extent cx="101600" cy="1863725"/>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74DAB8A0" wp14:textId="77777777">
                            <w:pPr>
                              <w:ind w:left="20"/>
                              <w:rPr>
                                <w:sz w:val="12"/>
                              </w:rPr>
                            </w:pPr>
                            <w:r>
                              <w:rPr>
                                <w:sz w:val="12"/>
                              </w:rPr>
                              <w:t xml:space="preserve">URL </w:t>
                            </w:r>
                            <w:hyperlink r:id="rId3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A68E34">
              <v:shape id="Text Box 11" style="position:absolute;left:0;text-align:left;margin-left:44.35pt;margin-top:104.25pt;width:8pt;height:146.7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oAsQ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1cHqALECAAC2BQAADgAA&#10;AAAAAAAAAAAAAAAuAgAAZHJzL2Uyb0RvYy54bWxQSwECLQAUAAYACAAAACEARuIJYt0AAAAKAQAA&#10;DwAAAAAAAAAAAAAAAAALBQAAZHJzL2Rvd25yZXYueG1sUEsFBgAAAAAEAAQA8wAAABUGAAAAAA==&#10;">
                <v:textbox style="layout-flow:vertical;mso-layout-flow-alt:bottom-to-top" inset="0,0,0,0">
                  <w:txbxContent>
                    <w:p w:rsidR="00581AC8" w:rsidRDefault="00A77DFB" w14:paraId="219C68DF" wp14:textId="77777777">
                      <w:pPr>
                        <w:ind w:left="20"/>
                        <w:rPr>
                          <w:sz w:val="12"/>
                        </w:rPr>
                      </w:pPr>
                      <w:r>
                        <w:rPr>
                          <w:sz w:val="12"/>
                        </w:rPr>
                        <w:t xml:space="preserve">URL </w:t>
                      </w:r>
                      <w:hyperlink r:id="rId35">
                        <w:r>
                          <w:rPr>
                            <w:sz w:val="12"/>
                          </w:rPr>
                          <w:t>https://www.procuraduria.gov.co/SedeElectronica</w:t>
                        </w:r>
                      </w:hyperlink>
                    </w:p>
                  </w:txbxContent>
                </v:textbox>
                <w10:wrap anchorx="page"/>
              </v:shape>
            </w:pict>
          </mc:Fallback>
        </mc:AlternateContent>
      </w:r>
      <w:r>
        <w:rPr>
          <w:sz w:val="20"/>
        </w:rPr>
        <w:t>Fecha: 2021-03-04 17:13:01</w:t>
      </w:r>
    </w:p>
    <w:p xmlns:wp14="http://schemas.microsoft.com/office/word/2010/wordml" w:rsidR="00581AC8" w:rsidRDefault="00581AC8" w14:paraId="30D7AA69" wp14:textId="77777777">
      <w:pPr>
        <w:pStyle w:val="Textoindependiente"/>
        <w:rPr>
          <w:sz w:val="20"/>
        </w:rPr>
      </w:pPr>
    </w:p>
    <w:p xmlns:wp14="http://schemas.microsoft.com/office/word/2010/wordml" w:rsidR="00581AC8" w:rsidRDefault="00581AC8" w14:paraId="7196D064" wp14:textId="77777777">
      <w:pPr>
        <w:pStyle w:val="Textoindependiente"/>
        <w:rPr>
          <w:sz w:val="20"/>
        </w:rPr>
      </w:pPr>
    </w:p>
    <w:p xmlns:wp14="http://schemas.microsoft.com/office/word/2010/wordml" w:rsidR="00581AC8" w:rsidRDefault="00581AC8" w14:paraId="34FF1C98" wp14:textId="77777777">
      <w:pPr>
        <w:pStyle w:val="Textoindependiente"/>
        <w:rPr>
          <w:sz w:val="20"/>
        </w:rPr>
      </w:pPr>
    </w:p>
    <w:p xmlns:wp14="http://schemas.microsoft.com/office/word/2010/wordml" w:rsidR="00581AC8" w:rsidRDefault="00581AC8" w14:paraId="6D072C0D" wp14:textId="77777777">
      <w:pPr>
        <w:pStyle w:val="Textoindependiente"/>
        <w:rPr>
          <w:sz w:val="20"/>
        </w:rPr>
      </w:pPr>
    </w:p>
    <w:p xmlns:wp14="http://schemas.microsoft.com/office/word/2010/wordml" w:rsidR="00581AC8" w:rsidRDefault="00581AC8" w14:paraId="48A21919" wp14:textId="77777777">
      <w:pPr>
        <w:pStyle w:val="Textoindependiente"/>
        <w:rPr>
          <w:sz w:val="20"/>
        </w:rPr>
      </w:pPr>
    </w:p>
    <w:p xmlns:wp14="http://schemas.microsoft.com/office/word/2010/wordml" w:rsidR="00581AC8" w:rsidRDefault="00581AC8" w14:paraId="6BD18F9B" wp14:textId="77777777">
      <w:pPr>
        <w:pStyle w:val="Textoindependiente"/>
        <w:rPr>
          <w:sz w:val="20"/>
        </w:rPr>
      </w:pPr>
    </w:p>
    <w:p xmlns:wp14="http://schemas.microsoft.com/office/word/2010/wordml" w:rsidR="00581AC8" w:rsidRDefault="00581AC8" w14:paraId="238601FE" wp14:textId="77777777">
      <w:pPr>
        <w:pStyle w:val="Textoindependiente"/>
        <w:rPr>
          <w:sz w:val="20"/>
        </w:rPr>
      </w:pPr>
    </w:p>
    <w:p xmlns:wp14="http://schemas.microsoft.com/office/word/2010/wordml" w:rsidR="00581AC8" w:rsidRDefault="00581AC8" w14:paraId="0F3CABC7" wp14:textId="77777777">
      <w:pPr>
        <w:pStyle w:val="Textoindependiente"/>
        <w:rPr>
          <w:sz w:val="20"/>
        </w:rPr>
      </w:pPr>
    </w:p>
    <w:p xmlns:wp14="http://schemas.microsoft.com/office/word/2010/wordml" w:rsidR="00581AC8" w:rsidRDefault="00581AC8" w14:paraId="5B08B5D1" wp14:textId="77777777">
      <w:pPr>
        <w:pStyle w:val="Textoindependiente"/>
        <w:rPr>
          <w:sz w:val="20"/>
        </w:rPr>
      </w:pPr>
    </w:p>
    <w:p xmlns:wp14="http://schemas.microsoft.com/office/word/2010/wordml" w:rsidR="00581AC8" w:rsidRDefault="00581AC8" w14:paraId="16DEB4AB" wp14:textId="77777777">
      <w:pPr>
        <w:pStyle w:val="Textoindependiente"/>
        <w:spacing w:before="6"/>
        <w:rPr>
          <w:sz w:val="27"/>
        </w:rPr>
      </w:pPr>
    </w:p>
    <w:tbl>
      <w:tblPr>
        <w:tblStyle w:val="TableNormal"/>
        <w:tblW w:w="0" w:type="auto"/>
        <w:tblInd w:w="2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415"/>
        <w:gridCol w:w="4415"/>
      </w:tblGrid>
      <w:tr xmlns:wp14="http://schemas.microsoft.com/office/word/2010/wordml" w:rsidR="00581AC8" w14:paraId="03EF9570" wp14:textId="77777777">
        <w:trPr>
          <w:trHeight w:val="412"/>
        </w:trPr>
        <w:tc>
          <w:tcPr>
            <w:tcW w:w="4415" w:type="dxa"/>
            <w:shd w:val="clear" w:color="auto" w:fill="C6D9F1"/>
          </w:tcPr>
          <w:p w:rsidR="00581AC8" w:rsidRDefault="00A77DFB" w14:paraId="50AC258F" wp14:textId="77777777">
            <w:pPr>
              <w:pStyle w:val="TableParagraph"/>
              <w:spacing w:line="274" w:lineRule="exact"/>
              <w:ind w:left="1305"/>
              <w:jc w:val="left"/>
              <w:rPr>
                <w:b/>
                <w:sz w:val="24"/>
              </w:rPr>
            </w:pPr>
            <w:r>
              <w:rPr>
                <w:b/>
                <w:sz w:val="24"/>
              </w:rPr>
              <w:t>ANTECEDENTE</w:t>
            </w:r>
          </w:p>
        </w:tc>
        <w:tc>
          <w:tcPr>
            <w:tcW w:w="4415" w:type="dxa"/>
            <w:shd w:val="clear" w:color="auto" w:fill="C6D9F1"/>
          </w:tcPr>
          <w:p w:rsidR="00581AC8" w:rsidRDefault="00A77DFB" w14:paraId="0291032C" wp14:textId="77777777">
            <w:pPr>
              <w:pStyle w:val="TableParagraph"/>
              <w:spacing w:line="274" w:lineRule="exact"/>
              <w:ind w:left="1624" w:right="1619"/>
              <w:jc w:val="center"/>
              <w:rPr>
                <w:b/>
                <w:sz w:val="24"/>
              </w:rPr>
            </w:pPr>
            <w:r>
              <w:rPr>
                <w:b/>
                <w:sz w:val="24"/>
              </w:rPr>
              <w:t>ANÁLISIS</w:t>
            </w:r>
          </w:p>
        </w:tc>
      </w:tr>
      <w:tr xmlns:wp14="http://schemas.microsoft.com/office/word/2010/wordml" w:rsidR="00581AC8" w14:paraId="49A7D7B8" wp14:textId="77777777">
        <w:trPr>
          <w:trHeight w:val="827"/>
        </w:trPr>
        <w:tc>
          <w:tcPr>
            <w:tcW w:w="4415" w:type="dxa"/>
          </w:tcPr>
          <w:p w:rsidR="00581AC8" w:rsidRDefault="00581AC8" w14:paraId="0AD9C6F4" wp14:textId="77777777">
            <w:pPr>
              <w:pStyle w:val="TableParagraph"/>
              <w:ind w:left="0"/>
              <w:jc w:val="left"/>
              <w:rPr>
                <w:rFonts w:ascii="Times New Roman"/>
              </w:rPr>
            </w:pPr>
          </w:p>
        </w:tc>
        <w:tc>
          <w:tcPr>
            <w:tcW w:w="4415" w:type="dxa"/>
          </w:tcPr>
          <w:p w:rsidR="00581AC8" w:rsidRDefault="00A77DFB" w14:paraId="250CF253" wp14:textId="77777777">
            <w:pPr>
              <w:pStyle w:val="TableParagraph"/>
              <w:tabs>
                <w:tab w:val="left" w:pos="1790"/>
                <w:tab w:val="left" w:pos="2831"/>
                <w:tab w:val="left" w:pos="3687"/>
                <w:tab w:val="left" w:pos="4116"/>
              </w:tabs>
              <w:spacing w:line="274" w:lineRule="exact"/>
              <w:jc w:val="left"/>
              <w:rPr>
                <w:sz w:val="24"/>
              </w:rPr>
            </w:pPr>
            <w:r>
              <w:rPr>
                <w:sz w:val="24"/>
              </w:rPr>
              <w:t>condenatoria</w:t>
            </w:r>
            <w:r>
              <w:rPr>
                <w:sz w:val="24"/>
              </w:rPr>
              <w:tab/>
            </w:r>
            <w:r>
              <w:rPr>
                <w:sz w:val="24"/>
              </w:rPr>
              <w:t>incluso</w:t>
            </w:r>
            <w:r>
              <w:rPr>
                <w:sz w:val="24"/>
              </w:rPr>
              <w:tab/>
            </w:r>
            <w:r>
              <w:rPr>
                <w:sz w:val="24"/>
              </w:rPr>
              <w:t>ofició</w:t>
            </w:r>
            <w:r>
              <w:rPr>
                <w:sz w:val="24"/>
              </w:rPr>
              <w:tab/>
            </w:r>
            <w:r>
              <w:rPr>
                <w:sz w:val="24"/>
              </w:rPr>
              <w:t>a</w:t>
            </w:r>
            <w:r>
              <w:rPr>
                <w:sz w:val="24"/>
              </w:rPr>
              <w:tab/>
            </w:r>
            <w:r>
              <w:rPr>
                <w:sz w:val="24"/>
              </w:rPr>
              <w:t>la</w:t>
            </w:r>
          </w:p>
          <w:p w:rsidR="00581AC8" w:rsidRDefault="00A77DFB" w14:paraId="4FCF0600" wp14:textId="77777777">
            <w:pPr>
              <w:pStyle w:val="TableParagraph"/>
              <w:spacing w:before="139"/>
              <w:jc w:val="left"/>
              <w:rPr>
                <w:sz w:val="24"/>
              </w:rPr>
            </w:pPr>
            <w:r>
              <w:rPr>
                <w:sz w:val="24"/>
              </w:rPr>
              <w:t>investigación de miembros del Ejército.</w:t>
            </w:r>
          </w:p>
        </w:tc>
      </w:tr>
      <w:tr xmlns:wp14="http://schemas.microsoft.com/office/word/2010/wordml" w:rsidR="00581AC8" w14:paraId="0F833E20" wp14:textId="77777777">
        <w:trPr>
          <w:trHeight w:val="4140"/>
        </w:trPr>
        <w:tc>
          <w:tcPr>
            <w:tcW w:w="4415" w:type="dxa"/>
          </w:tcPr>
          <w:p w:rsidR="00581AC8" w:rsidP="00F84272" w:rsidRDefault="00A77DFB" w14:paraId="339D7C77" wp14:textId="77777777">
            <w:pPr>
              <w:pStyle w:val="TableParagraph"/>
              <w:spacing w:line="360" w:lineRule="auto"/>
              <w:ind w:right="100"/>
              <w:rPr>
                <w:sz w:val="24"/>
              </w:rPr>
            </w:pPr>
            <w:r>
              <w:rPr>
                <w:sz w:val="24"/>
              </w:rPr>
              <w:t xml:space="preserve">6. Sobre los homicidios de la masacre de </w:t>
            </w:r>
            <w:r w:rsidR="00F84272">
              <w:rPr>
                <w:sz w:val="24"/>
              </w:rPr>
              <w:t>(XXXX)</w:t>
            </w:r>
            <w:r>
              <w:rPr>
                <w:sz w:val="24"/>
              </w:rPr>
              <w:t xml:space="preserve"> y el homicidio de </w:t>
            </w:r>
            <w:r w:rsidR="00F84272">
              <w:rPr>
                <w:sz w:val="24"/>
              </w:rPr>
              <w:t>(XXXX)</w:t>
            </w:r>
            <w:r>
              <w:rPr>
                <w:sz w:val="24"/>
              </w:rPr>
              <w:t>.</w:t>
            </w:r>
          </w:p>
        </w:tc>
        <w:tc>
          <w:tcPr>
            <w:tcW w:w="4415" w:type="dxa"/>
          </w:tcPr>
          <w:p w:rsidR="00581AC8" w:rsidRDefault="00A77DFB" w14:paraId="6E5045CF" wp14:textId="77777777">
            <w:pPr>
              <w:pStyle w:val="TableParagraph"/>
              <w:spacing w:line="360" w:lineRule="auto"/>
              <w:ind w:right="97"/>
              <w:rPr>
                <w:sz w:val="24"/>
              </w:rPr>
            </w:pPr>
            <w:r>
              <w:rPr>
                <w:sz w:val="24"/>
              </w:rPr>
              <w:t>No menciona cuál será su aporte a la verdad que se diferencia de lo ya reconocido por la justicia ordinaria. Por lo contrario, parece que busca negar</w:t>
            </w:r>
            <w:r>
              <w:rPr>
                <w:spacing w:val="-45"/>
                <w:sz w:val="24"/>
              </w:rPr>
              <w:t xml:space="preserve"> </w:t>
            </w:r>
            <w:r>
              <w:rPr>
                <w:sz w:val="24"/>
              </w:rPr>
              <w:t>su responsabilidad y entrar a controvertir la valoración probatoria ya hecha por</w:t>
            </w:r>
            <w:r>
              <w:rPr>
                <w:spacing w:val="-17"/>
                <w:sz w:val="24"/>
              </w:rPr>
              <w:t xml:space="preserve"> </w:t>
            </w:r>
            <w:r>
              <w:rPr>
                <w:sz w:val="24"/>
              </w:rPr>
              <w:t>la justicia. Menciona que va a dar su versión sin tener en cuenta lo ya probado,</w:t>
            </w:r>
            <w:r>
              <w:rPr>
                <w:spacing w:val="-13"/>
                <w:sz w:val="24"/>
              </w:rPr>
              <w:t xml:space="preserve"> </w:t>
            </w:r>
            <w:r>
              <w:rPr>
                <w:sz w:val="24"/>
              </w:rPr>
              <w:t>la</w:t>
            </w:r>
            <w:r>
              <w:rPr>
                <w:spacing w:val="-12"/>
                <w:sz w:val="24"/>
              </w:rPr>
              <w:t xml:space="preserve"> </w:t>
            </w:r>
            <w:r>
              <w:rPr>
                <w:sz w:val="24"/>
              </w:rPr>
              <w:t>dignidad</w:t>
            </w:r>
            <w:r>
              <w:rPr>
                <w:spacing w:val="-12"/>
                <w:sz w:val="24"/>
              </w:rPr>
              <w:t xml:space="preserve"> </w:t>
            </w:r>
            <w:r>
              <w:rPr>
                <w:sz w:val="24"/>
              </w:rPr>
              <w:t>de</w:t>
            </w:r>
            <w:r>
              <w:rPr>
                <w:spacing w:val="-11"/>
                <w:sz w:val="24"/>
              </w:rPr>
              <w:t xml:space="preserve"> </w:t>
            </w:r>
            <w:r>
              <w:rPr>
                <w:sz w:val="24"/>
              </w:rPr>
              <w:t>las</w:t>
            </w:r>
            <w:r>
              <w:rPr>
                <w:spacing w:val="-10"/>
                <w:sz w:val="24"/>
              </w:rPr>
              <w:t xml:space="preserve"> </w:t>
            </w:r>
            <w:r>
              <w:rPr>
                <w:sz w:val="24"/>
              </w:rPr>
              <w:t>víctimas</w:t>
            </w:r>
            <w:r>
              <w:rPr>
                <w:spacing w:val="-12"/>
                <w:sz w:val="24"/>
              </w:rPr>
              <w:t xml:space="preserve"> </w:t>
            </w:r>
            <w:r>
              <w:rPr>
                <w:sz w:val="24"/>
              </w:rPr>
              <w:t>y</w:t>
            </w:r>
            <w:r>
              <w:rPr>
                <w:spacing w:val="-13"/>
                <w:sz w:val="24"/>
              </w:rPr>
              <w:t xml:space="preserve"> </w:t>
            </w:r>
            <w:r>
              <w:rPr>
                <w:sz w:val="24"/>
              </w:rPr>
              <w:t>el</w:t>
            </w:r>
          </w:p>
          <w:p w:rsidR="00581AC8" w:rsidRDefault="00A77DFB" w14:paraId="115CE189" wp14:textId="77777777">
            <w:pPr>
              <w:pStyle w:val="TableParagraph"/>
              <w:spacing w:line="276" w:lineRule="exact"/>
              <w:rPr>
                <w:sz w:val="24"/>
              </w:rPr>
            </w:pPr>
            <w:r>
              <w:rPr>
                <w:sz w:val="24"/>
              </w:rPr>
              <w:t>impacto restaurativo.</w:t>
            </w:r>
          </w:p>
        </w:tc>
      </w:tr>
      <w:tr xmlns:wp14="http://schemas.microsoft.com/office/word/2010/wordml" w:rsidR="00581AC8" w14:paraId="5A8D6A66" wp14:textId="77777777">
        <w:trPr>
          <w:trHeight w:val="5383"/>
        </w:trPr>
        <w:tc>
          <w:tcPr>
            <w:tcW w:w="4415" w:type="dxa"/>
          </w:tcPr>
          <w:p w:rsidR="00581AC8" w:rsidRDefault="00A77DFB" w14:paraId="36628FAD" wp14:textId="77777777">
            <w:pPr>
              <w:pStyle w:val="TableParagraph"/>
              <w:spacing w:line="360" w:lineRule="auto"/>
              <w:ind w:right="96"/>
              <w:rPr>
                <w:sz w:val="24"/>
              </w:rPr>
            </w:pPr>
            <w:r>
              <w:rPr>
                <w:sz w:val="24"/>
              </w:rPr>
              <w:t xml:space="preserve">7. Sobre la relación con el ex Gobernador </w:t>
            </w:r>
            <w:r w:rsidR="00F84272">
              <w:rPr>
                <w:sz w:val="24"/>
              </w:rPr>
              <w:t>(XXXX)</w:t>
            </w:r>
            <w:r>
              <w:rPr>
                <w:sz w:val="24"/>
              </w:rPr>
              <w:t xml:space="preserve">; el acuerdo para la candidatura de </w:t>
            </w:r>
            <w:r w:rsidR="00F84272">
              <w:rPr>
                <w:sz w:val="24"/>
              </w:rPr>
              <w:t>(XXXX)</w:t>
            </w:r>
            <w:r w:rsidR="00F84272">
              <w:rPr>
                <w:sz w:val="24"/>
              </w:rPr>
              <w:t xml:space="preserve"> </w:t>
            </w:r>
            <w:r>
              <w:rPr>
                <w:sz w:val="24"/>
              </w:rPr>
              <w:t>y</w:t>
            </w:r>
            <w:r>
              <w:rPr>
                <w:spacing w:val="-16"/>
                <w:sz w:val="24"/>
              </w:rPr>
              <w:t xml:space="preserve"> </w:t>
            </w:r>
            <w:r w:rsidR="00F84272">
              <w:rPr>
                <w:sz w:val="24"/>
              </w:rPr>
              <w:t>(XXXX)</w:t>
            </w:r>
            <w:r>
              <w:rPr>
                <w:spacing w:val="-15"/>
                <w:sz w:val="24"/>
              </w:rPr>
              <w:t xml:space="preserve"> </w:t>
            </w:r>
            <w:r>
              <w:rPr>
                <w:sz w:val="24"/>
              </w:rPr>
              <w:t>a</w:t>
            </w:r>
            <w:r>
              <w:rPr>
                <w:spacing w:val="-13"/>
                <w:sz w:val="24"/>
              </w:rPr>
              <w:t xml:space="preserve"> </w:t>
            </w:r>
            <w:r>
              <w:rPr>
                <w:sz w:val="24"/>
              </w:rPr>
              <w:t>la Gobernación de Sucre; nombramiento de miembros de las AUC en cargos públicos;</w:t>
            </w:r>
            <w:r>
              <w:rPr>
                <w:spacing w:val="-17"/>
                <w:sz w:val="24"/>
              </w:rPr>
              <w:t xml:space="preserve"> </w:t>
            </w:r>
            <w:r>
              <w:rPr>
                <w:sz w:val="24"/>
              </w:rPr>
              <w:t>acuerdos</w:t>
            </w:r>
            <w:r>
              <w:rPr>
                <w:spacing w:val="-14"/>
                <w:sz w:val="24"/>
              </w:rPr>
              <w:t xml:space="preserve"> </w:t>
            </w:r>
            <w:r>
              <w:rPr>
                <w:sz w:val="24"/>
              </w:rPr>
              <w:t>con</w:t>
            </w:r>
            <w:r>
              <w:rPr>
                <w:spacing w:val="-15"/>
                <w:sz w:val="24"/>
              </w:rPr>
              <w:t xml:space="preserve"> </w:t>
            </w:r>
            <w:r w:rsidR="00F84272">
              <w:rPr>
                <w:sz w:val="24"/>
              </w:rPr>
              <w:t>(XXXX)</w:t>
            </w:r>
            <w:r>
              <w:rPr>
                <w:sz w:val="24"/>
              </w:rPr>
              <w:t xml:space="preserve">; diferencias con </w:t>
            </w:r>
            <w:r w:rsidR="00F84272">
              <w:rPr>
                <w:sz w:val="24"/>
              </w:rPr>
              <w:t>(XXXX)</w:t>
            </w:r>
            <w:r w:rsidR="00F84272">
              <w:rPr>
                <w:sz w:val="24"/>
              </w:rPr>
              <w:t xml:space="preserve"> </w:t>
            </w:r>
            <w:r>
              <w:rPr>
                <w:sz w:val="24"/>
              </w:rPr>
              <w:t xml:space="preserve">y con </w:t>
            </w:r>
            <w:r w:rsidR="00F84272">
              <w:rPr>
                <w:sz w:val="24"/>
              </w:rPr>
              <w:t>(XXXX)</w:t>
            </w:r>
            <w:r>
              <w:rPr>
                <w:sz w:val="24"/>
              </w:rPr>
              <w:t>; acuerdos para la elección de personas en cargos de elección</w:t>
            </w:r>
            <w:r>
              <w:rPr>
                <w:spacing w:val="-2"/>
                <w:sz w:val="24"/>
              </w:rPr>
              <w:t xml:space="preserve"> </w:t>
            </w:r>
            <w:r>
              <w:rPr>
                <w:sz w:val="24"/>
              </w:rPr>
              <w:t>popular.</w:t>
            </w:r>
          </w:p>
        </w:tc>
        <w:tc>
          <w:tcPr>
            <w:tcW w:w="4415" w:type="dxa"/>
          </w:tcPr>
          <w:p w:rsidR="00581AC8" w:rsidRDefault="00A77DFB" w14:paraId="30712545" wp14:textId="77777777">
            <w:pPr>
              <w:pStyle w:val="TableParagraph"/>
              <w:spacing w:line="360" w:lineRule="auto"/>
              <w:ind w:right="95"/>
              <w:rPr>
                <w:sz w:val="24"/>
              </w:rPr>
            </w:pPr>
            <w:r>
              <w:rPr>
                <w:sz w:val="24"/>
              </w:rPr>
              <w:t>Los únicos nombres concretos y directos de políticos ya son conocidos por la justicia ordinaria con investigaciones o condenas en curso. Asimismo, en Justicia y Paz ya se ha hecho referencia a estas personas. Solo se refiere a nombres concretos cuando ya se mencionaron en otras instancias, sin señalar qué es lo nuevo o no conocido. Dice que hablará sobre la influencia de las AUC en la elección de cargos, sin concretar qué es lo</w:t>
            </w:r>
          </w:p>
          <w:p w:rsidR="00581AC8" w:rsidRDefault="00A77DFB" w14:paraId="28060DA9" wp14:textId="77777777">
            <w:pPr>
              <w:pStyle w:val="TableParagraph"/>
              <w:spacing w:line="275" w:lineRule="exact"/>
              <w:rPr>
                <w:sz w:val="24"/>
              </w:rPr>
            </w:pPr>
            <w:r>
              <w:rPr>
                <w:sz w:val="24"/>
              </w:rPr>
              <w:t>nuevo que no sepa la justicia.</w:t>
            </w:r>
          </w:p>
        </w:tc>
      </w:tr>
    </w:tbl>
    <w:p xmlns:wp14="http://schemas.microsoft.com/office/word/2010/wordml" w:rsidR="00581AC8" w:rsidRDefault="00581AC8" w14:paraId="4B1F511A" wp14:textId="77777777">
      <w:pPr>
        <w:spacing w:line="275" w:lineRule="exact"/>
        <w:rPr>
          <w:sz w:val="24"/>
        </w:rPr>
        <w:sectPr w:rsidR="00581AC8">
          <w:pgSz w:w="12240" w:h="15840" w:orient="portrait"/>
          <w:pgMar w:top="180" w:right="120" w:bottom="1360" w:left="60" w:header="0" w:footer="1171" w:gutter="0"/>
          <w:cols w:space="720"/>
        </w:sectPr>
      </w:pPr>
    </w:p>
    <w:p xmlns:wp14="http://schemas.microsoft.com/office/word/2010/wordml" w:rsidR="00581AC8" w:rsidRDefault="00A77DFB" w14:paraId="17E0AB30"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7" behindDoc="0" locked="0" layoutInCell="1" allowOverlap="1" wp14:anchorId="2653FCBF" wp14:editId="7777777">
            <wp:simplePos x="0" y="0"/>
            <wp:positionH relativeFrom="page">
              <wp:posOffset>3789045</wp:posOffset>
            </wp:positionH>
            <wp:positionV relativeFrom="paragraph">
              <wp:posOffset>245489</wp:posOffset>
            </wp:positionV>
            <wp:extent cx="912180" cy="1304925"/>
            <wp:effectExtent l="0" t="0" r="0" b="0"/>
            <wp:wrapTopAndBottom/>
            <wp:docPr id="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8336" behindDoc="0" locked="0" layoutInCell="1" allowOverlap="1" wp14:anchorId="1CC192B9" wp14:editId="7777777">
            <wp:simplePos x="0" y="0"/>
            <wp:positionH relativeFrom="page">
              <wp:posOffset>101600</wp:posOffset>
            </wp:positionH>
            <wp:positionV relativeFrom="paragraph">
              <wp:posOffset>139444</wp:posOffset>
            </wp:positionV>
            <wp:extent cx="254000" cy="30353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58848" behindDoc="0" locked="0" layoutInCell="1" allowOverlap="1" wp14:anchorId="5449ADCE" wp14:editId="7777777">
                <wp:simplePos x="0" y="0"/>
                <wp:positionH relativeFrom="page">
                  <wp:posOffset>398145</wp:posOffset>
                </wp:positionH>
                <wp:positionV relativeFrom="paragraph">
                  <wp:posOffset>519430</wp:posOffset>
                </wp:positionV>
                <wp:extent cx="101600" cy="2668270"/>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69735FC0"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DF00403">
              <v:shape id="Text Box 10" style="position:absolute;left:0;text-align:left;margin-left:31.35pt;margin-top:40.9pt;width:8pt;height:210.1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">
                <v:textbox style="layout-flow:vertical;mso-layout-flow-alt:bottom-to-top" inset="0,0,0,0">
                  <w:txbxContent>
                    <w:p w:rsidR="00581AC8" w:rsidRDefault="00A77DFB" w14:paraId="1F1B3E0E" wp14:textId="77777777">
                      <w:pPr>
                        <w:ind w:left="20"/>
                        <w:rPr>
                          <w:sz w:val="12"/>
                        </w:rPr>
                      </w:pPr>
                      <w:r>
                        <w:rPr>
                          <w:sz w:val="12"/>
                        </w:rPr>
                        <w:t xml:space="preserve">Identificador aq7M 5mje KHsv </w:t>
                      </w:r>
                      <w:r>
                        <w:rPr>
                          <w:sz w:val="12"/>
                        </w:rPr>
                        <w:t>+dGv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65F9C3DC" wp14:textId="77777777">
      <w:pPr>
        <w:pStyle w:val="Textoindependiente"/>
        <w:spacing w:before="8"/>
        <w:rPr>
          <w:sz w:val="18"/>
        </w:rPr>
      </w:pPr>
    </w:p>
    <w:p xmlns:wp14="http://schemas.microsoft.com/office/word/2010/wordml" w:rsidR="00581AC8" w:rsidRDefault="00CE527D" w14:paraId="63F23A9E" wp14:textId="77777777">
      <w:pPr>
        <w:pStyle w:val="Textoindependiente"/>
        <w:spacing w:line="360" w:lineRule="auto"/>
        <w:ind w:left="2208" w:right="1015"/>
        <w:jc w:val="both"/>
      </w:pPr>
      <w:r>
        <w:rPr>
          <w:noProof/>
          <w:lang w:val="es-CO" w:eastAsia="es-CO"/>
        </w:rPr>
        <mc:AlternateContent>
          <mc:Choice Requires="wps">
            <w:drawing>
              <wp:anchor xmlns:wp14="http://schemas.microsoft.com/office/word/2010/wordprocessingDrawing" distT="0" distB="0" distL="114300" distR="114300" simplePos="0" relativeHeight="15759360" behindDoc="0" locked="0" layoutInCell="1" allowOverlap="1" wp14:anchorId="60189012" wp14:editId="7777777">
                <wp:simplePos x="0" y="0"/>
                <wp:positionH relativeFrom="page">
                  <wp:posOffset>563245</wp:posOffset>
                </wp:positionH>
                <wp:positionV relativeFrom="paragraph">
                  <wp:posOffset>-381635</wp:posOffset>
                </wp:positionV>
                <wp:extent cx="101600" cy="1863725"/>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1DA59B63" wp14:textId="77777777">
                            <w:pPr>
                              <w:ind w:left="20"/>
                              <w:rPr>
                                <w:sz w:val="12"/>
                              </w:rPr>
                            </w:pPr>
                            <w:r>
                              <w:rPr>
                                <w:sz w:val="12"/>
                              </w:rPr>
                              <w:t xml:space="preserve">URL </w:t>
                            </w:r>
                            <w:hyperlink r:id="rId3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903DE93">
              <v:shape id="Text Box 9" style="position:absolute;left:0;text-align:left;margin-left:44.35pt;margin-top:-30.05pt;width:8pt;height:146.7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3ii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">
                <v:textbox style="layout-flow:vertical;mso-layout-flow-alt:bottom-to-top" inset="0,0,0,0">
                  <w:txbxContent>
                    <w:p w:rsidR="00581AC8" w:rsidRDefault="00A77DFB" w14:paraId="5590BEFB" wp14:textId="77777777">
                      <w:pPr>
                        <w:ind w:left="20"/>
                        <w:rPr>
                          <w:sz w:val="12"/>
                        </w:rPr>
                      </w:pPr>
                      <w:r>
                        <w:rPr>
                          <w:sz w:val="12"/>
                        </w:rPr>
                        <w:t xml:space="preserve">URL </w:t>
                      </w:r>
                      <w:hyperlink r:id="rId37">
                        <w:r>
                          <w:rPr>
                            <w:sz w:val="12"/>
                          </w:rPr>
                          <w:t>https://www.procuraduria.gov.co/SedeElectronica</w:t>
                        </w:r>
                      </w:hyperlink>
                    </w:p>
                  </w:txbxContent>
                </v:textbox>
                <w10:wrap anchorx="page"/>
              </v:shape>
            </w:pict>
          </mc:Fallback>
        </mc:AlternateContent>
      </w:r>
      <w:r w:rsidR="00A77DFB">
        <w:t>En</w:t>
      </w:r>
      <w:r w:rsidR="00A77DFB">
        <w:rPr>
          <w:spacing w:val="-8"/>
        </w:rPr>
        <w:t xml:space="preserve"> </w:t>
      </w:r>
      <w:r w:rsidR="00A77DFB">
        <w:t>el</w:t>
      </w:r>
      <w:r w:rsidR="00A77DFB">
        <w:rPr>
          <w:spacing w:val="-7"/>
        </w:rPr>
        <w:t xml:space="preserve"> </w:t>
      </w:r>
      <w:r w:rsidR="00A77DFB">
        <w:t>análisis</w:t>
      </w:r>
      <w:r w:rsidR="00A77DFB">
        <w:rPr>
          <w:spacing w:val="-7"/>
        </w:rPr>
        <w:t xml:space="preserve"> </w:t>
      </w:r>
      <w:r w:rsidR="00A77DFB">
        <w:t>del</w:t>
      </w:r>
      <w:r w:rsidR="00A77DFB">
        <w:rPr>
          <w:spacing w:val="-7"/>
        </w:rPr>
        <w:t xml:space="preserve"> </w:t>
      </w:r>
      <w:r w:rsidR="00A77DFB">
        <w:t>aporte</w:t>
      </w:r>
      <w:r w:rsidR="00A77DFB">
        <w:rPr>
          <w:spacing w:val="-6"/>
        </w:rPr>
        <w:t xml:space="preserve"> </w:t>
      </w:r>
      <w:r w:rsidR="00A77DFB">
        <w:t>a</w:t>
      </w:r>
      <w:r w:rsidR="00A77DFB">
        <w:rPr>
          <w:spacing w:val="-8"/>
        </w:rPr>
        <w:t xml:space="preserve"> </w:t>
      </w:r>
      <w:r w:rsidR="00A77DFB">
        <w:t>la</w:t>
      </w:r>
      <w:r w:rsidR="00A77DFB">
        <w:rPr>
          <w:spacing w:val="-6"/>
        </w:rPr>
        <w:t xml:space="preserve"> </w:t>
      </w:r>
      <w:r w:rsidR="00A77DFB">
        <w:t>verdad</w:t>
      </w:r>
      <w:r w:rsidR="00A77DFB">
        <w:rPr>
          <w:spacing w:val="-6"/>
        </w:rPr>
        <w:t xml:space="preserve"> </w:t>
      </w:r>
      <w:r w:rsidR="00A77DFB">
        <w:t>queda</w:t>
      </w:r>
      <w:r w:rsidR="00A77DFB">
        <w:rPr>
          <w:spacing w:val="-8"/>
        </w:rPr>
        <w:t xml:space="preserve"> </w:t>
      </w:r>
      <w:r w:rsidR="00A77DFB">
        <w:t>claro</w:t>
      </w:r>
      <w:r w:rsidR="00A77DFB">
        <w:rPr>
          <w:spacing w:val="-6"/>
        </w:rPr>
        <w:t xml:space="preserve"> </w:t>
      </w:r>
      <w:r w:rsidR="00A77DFB">
        <w:t>que</w:t>
      </w:r>
      <w:r w:rsidR="00A77DFB">
        <w:rPr>
          <w:spacing w:val="-8"/>
        </w:rPr>
        <w:t xml:space="preserve"> </w:t>
      </w:r>
      <w:r w:rsidR="00A77DFB">
        <w:t>no</w:t>
      </w:r>
      <w:r w:rsidR="00A77DFB">
        <w:rPr>
          <w:spacing w:val="-8"/>
        </w:rPr>
        <w:t xml:space="preserve"> </w:t>
      </w:r>
      <w:r w:rsidR="00A77DFB">
        <w:t>hay</w:t>
      </w:r>
      <w:r w:rsidR="00A77DFB">
        <w:rPr>
          <w:spacing w:val="-9"/>
        </w:rPr>
        <w:t xml:space="preserve"> </w:t>
      </w:r>
      <w:r w:rsidR="00A77DFB">
        <w:t>elementos</w:t>
      </w:r>
      <w:r w:rsidR="00A77DFB">
        <w:rPr>
          <w:spacing w:val="-7"/>
        </w:rPr>
        <w:t xml:space="preserve"> </w:t>
      </w:r>
      <w:r w:rsidR="00A77DFB">
        <w:t>nuevos</w:t>
      </w:r>
      <w:r w:rsidR="00A77DFB">
        <w:rPr>
          <w:spacing w:val="-9"/>
        </w:rPr>
        <w:t xml:space="preserve"> </w:t>
      </w:r>
      <w:r w:rsidR="00A77DFB">
        <w:t>o</w:t>
      </w:r>
      <w:r w:rsidR="00A77DFB">
        <w:rPr>
          <w:spacing w:val="-7"/>
        </w:rPr>
        <w:t xml:space="preserve"> </w:t>
      </w:r>
      <w:r w:rsidR="00A77DFB">
        <w:t>no conocidos por la justicia ordinaria. Por lo contrario, su CCCP con tintes de justificación, negacionista y explicativo sobre su ajenidad a las AUC es claro en apartarse de un reconocimiento expreso del daño que le causó a las víctimas. De igual manera, tampoco se evidencia que exista a partir de estos elementos una verdad que contribuya a la reparación concreta ni la mención de personas nuevas. Esto se ve reflejado en su plan de reparación, como se señala a</w:t>
      </w:r>
      <w:r w:rsidR="00A77DFB">
        <w:rPr>
          <w:spacing w:val="-16"/>
        </w:rPr>
        <w:t xml:space="preserve"> </w:t>
      </w:r>
      <w:r w:rsidR="00A77DFB">
        <w:t>continuación.</w:t>
      </w:r>
    </w:p>
    <w:p xmlns:wp14="http://schemas.microsoft.com/office/word/2010/wordml" w:rsidR="00581AC8" w:rsidRDefault="00581AC8" w14:paraId="5023141B" wp14:textId="77777777">
      <w:pPr>
        <w:pStyle w:val="Textoindependiente"/>
        <w:spacing w:before="10"/>
        <w:rPr>
          <w:sz w:val="35"/>
        </w:rPr>
      </w:pPr>
    </w:p>
    <w:p xmlns:wp14="http://schemas.microsoft.com/office/word/2010/wordml" w:rsidR="00581AC8" w:rsidRDefault="00A77DFB" w14:paraId="13DC2969" wp14:textId="77777777">
      <w:pPr>
        <w:pStyle w:val="Textoindependiente"/>
        <w:spacing w:line="360" w:lineRule="auto"/>
        <w:ind w:left="2208" w:right="1008"/>
        <w:jc w:val="both"/>
      </w:pPr>
      <w:r>
        <w:t xml:space="preserve">A pesar de que el compareciente fue condenado por una masacre (concurso de homicidios en </w:t>
      </w:r>
      <w:r w:rsidR="00F84272">
        <w:t>(XXXX)</w:t>
      </w:r>
      <w:r>
        <w:t xml:space="preserve">) y por el homicidio de la señora </w:t>
      </w:r>
      <w:r w:rsidR="00F84272">
        <w:t>(XXXX)</w:t>
      </w:r>
      <w:r>
        <w:t>, además de que es investigado por el delito de desplazamiento forzado, en su programa no se establece un plan dirigido a las víctimas directas de sus actos o a sus familiares. Por lo contrario, en contravía de lo señalado por la Corte Constitucional en la Sentencia C-080 de 2018 sobre el deber indemnizatorio para los</w:t>
      </w:r>
      <w:r>
        <w:rPr>
          <w:spacing w:val="-15"/>
        </w:rPr>
        <w:t xml:space="preserve"> </w:t>
      </w:r>
      <w:r>
        <w:t>comparecientes</w:t>
      </w:r>
      <w:r>
        <w:rPr>
          <w:spacing w:val="-15"/>
        </w:rPr>
        <w:t xml:space="preserve"> </w:t>
      </w:r>
      <w:r>
        <w:t>voluntarios,</w:t>
      </w:r>
      <w:r>
        <w:rPr>
          <w:spacing w:val="-17"/>
        </w:rPr>
        <w:t xml:space="preserve"> </w:t>
      </w:r>
      <w:r>
        <w:t>todo</w:t>
      </w:r>
      <w:r>
        <w:rPr>
          <w:spacing w:val="-16"/>
        </w:rPr>
        <w:t xml:space="preserve"> </w:t>
      </w:r>
      <w:r>
        <w:t>su</w:t>
      </w:r>
      <w:r>
        <w:rPr>
          <w:spacing w:val="-16"/>
        </w:rPr>
        <w:t xml:space="preserve"> </w:t>
      </w:r>
      <w:r>
        <w:t>aporte</w:t>
      </w:r>
      <w:r>
        <w:rPr>
          <w:spacing w:val="-15"/>
        </w:rPr>
        <w:t xml:space="preserve"> </w:t>
      </w:r>
      <w:r>
        <w:t>se</w:t>
      </w:r>
      <w:r>
        <w:rPr>
          <w:spacing w:val="-16"/>
        </w:rPr>
        <w:t xml:space="preserve"> </w:t>
      </w:r>
      <w:r>
        <w:t>dirige</w:t>
      </w:r>
      <w:r>
        <w:rPr>
          <w:spacing w:val="-14"/>
        </w:rPr>
        <w:t xml:space="preserve"> </w:t>
      </w:r>
      <w:r>
        <w:t>a</w:t>
      </w:r>
      <w:r>
        <w:rPr>
          <w:spacing w:val="-16"/>
        </w:rPr>
        <w:t xml:space="preserve"> </w:t>
      </w:r>
      <w:r>
        <w:t>una</w:t>
      </w:r>
      <w:r>
        <w:rPr>
          <w:spacing w:val="-15"/>
        </w:rPr>
        <w:t xml:space="preserve"> </w:t>
      </w:r>
      <w:r>
        <w:t>reparación</w:t>
      </w:r>
      <w:r>
        <w:rPr>
          <w:spacing w:val="-14"/>
        </w:rPr>
        <w:t xml:space="preserve"> </w:t>
      </w:r>
      <w:r>
        <w:t>inmaterial, abstracta</w:t>
      </w:r>
      <w:r>
        <w:rPr>
          <w:spacing w:val="-8"/>
        </w:rPr>
        <w:t xml:space="preserve"> </w:t>
      </w:r>
      <w:r>
        <w:t>y</w:t>
      </w:r>
      <w:r>
        <w:rPr>
          <w:spacing w:val="-11"/>
        </w:rPr>
        <w:t xml:space="preserve"> </w:t>
      </w:r>
      <w:r>
        <w:t>que</w:t>
      </w:r>
      <w:r>
        <w:rPr>
          <w:spacing w:val="-8"/>
        </w:rPr>
        <w:t xml:space="preserve"> </w:t>
      </w:r>
      <w:r>
        <w:t>incluye</w:t>
      </w:r>
      <w:r>
        <w:rPr>
          <w:spacing w:val="-8"/>
        </w:rPr>
        <w:t xml:space="preserve"> </w:t>
      </w:r>
      <w:r>
        <w:t>la</w:t>
      </w:r>
      <w:r>
        <w:rPr>
          <w:spacing w:val="-8"/>
        </w:rPr>
        <w:t xml:space="preserve"> </w:t>
      </w:r>
      <w:r>
        <w:t>creación</w:t>
      </w:r>
      <w:r>
        <w:rPr>
          <w:spacing w:val="-8"/>
        </w:rPr>
        <w:t xml:space="preserve"> </w:t>
      </w:r>
      <w:r>
        <w:t>de</w:t>
      </w:r>
      <w:r>
        <w:rPr>
          <w:spacing w:val="-10"/>
        </w:rPr>
        <w:t xml:space="preserve"> </w:t>
      </w:r>
      <w:r>
        <w:t>un</w:t>
      </w:r>
      <w:r>
        <w:rPr>
          <w:spacing w:val="-10"/>
        </w:rPr>
        <w:t xml:space="preserve"> </w:t>
      </w:r>
      <w:r>
        <w:t>libro</w:t>
      </w:r>
      <w:r>
        <w:rPr>
          <w:spacing w:val="-11"/>
        </w:rPr>
        <w:t xml:space="preserve"> </w:t>
      </w:r>
      <w:r>
        <w:t>con</w:t>
      </w:r>
      <w:r>
        <w:rPr>
          <w:spacing w:val="-7"/>
        </w:rPr>
        <w:t xml:space="preserve"> </w:t>
      </w:r>
      <w:r>
        <w:t>una</w:t>
      </w:r>
      <w:r>
        <w:rPr>
          <w:spacing w:val="-8"/>
        </w:rPr>
        <w:t xml:space="preserve"> </w:t>
      </w:r>
      <w:r>
        <w:t>verdad</w:t>
      </w:r>
      <w:r>
        <w:rPr>
          <w:spacing w:val="-10"/>
        </w:rPr>
        <w:t xml:space="preserve"> </w:t>
      </w:r>
      <w:r>
        <w:t>de</w:t>
      </w:r>
      <w:r>
        <w:rPr>
          <w:spacing w:val="-11"/>
        </w:rPr>
        <w:t xml:space="preserve"> </w:t>
      </w:r>
      <w:r>
        <w:t>lo</w:t>
      </w:r>
      <w:r>
        <w:rPr>
          <w:spacing w:val="-8"/>
        </w:rPr>
        <w:t xml:space="preserve"> </w:t>
      </w:r>
      <w:r>
        <w:t>ocurrido</w:t>
      </w:r>
      <w:r>
        <w:rPr>
          <w:spacing w:val="-8"/>
        </w:rPr>
        <w:t xml:space="preserve"> </w:t>
      </w:r>
      <w:r>
        <w:t>(lo</w:t>
      </w:r>
      <w:r>
        <w:rPr>
          <w:spacing w:val="-7"/>
        </w:rPr>
        <w:t xml:space="preserve"> </w:t>
      </w:r>
      <w:r>
        <w:t>cual puede tornarse revictimizante sin la dirección de la magistratura por el hecho de querer negar su participación en los hechos). Asimismo, menciona la creación de una Fundación y que harán sesiones de trabajo con víctimas, por lo que se contemplan 500 refrigerios, pero no es claro el grupo poblacional que va a atender y no especifica la selección de las personas. A pesar de que se contemplan casi trescientos millones de pesos para su</w:t>
      </w:r>
      <w:r>
        <w:rPr>
          <w:spacing w:val="-13"/>
        </w:rPr>
        <w:t xml:space="preserve"> </w:t>
      </w:r>
      <w:r>
        <w:t>ejecución.</w:t>
      </w:r>
    </w:p>
    <w:p xmlns:wp14="http://schemas.microsoft.com/office/word/2010/wordml" w:rsidR="00581AC8" w:rsidRDefault="00581AC8" w14:paraId="1F3B1409" wp14:textId="77777777">
      <w:pPr>
        <w:pStyle w:val="Textoindependiente"/>
        <w:spacing w:before="3"/>
        <w:rPr>
          <w:sz w:val="36"/>
        </w:rPr>
      </w:pPr>
    </w:p>
    <w:p xmlns:wp14="http://schemas.microsoft.com/office/word/2010/wordml" w:rsidR="00581AC8" w:rsidRDefault="00A77DFB" w14:paraId="4005D10A" wp14:textId="77777777">
      <w:pPr>
        <w:pStyle w:val="Textoindependiente"/>
        <w:spacing w:line="360" w:lineRule="auto"/>
        <w:ind w:left="2208" w:right="1011"/>
        <w:jc w:val="both"/>
      </w:pPr>
      <w:r>
        <w:t>Como</w:t>
      </w:r>
      <w:r>
        <w:rPr>
          <w:spacing w:val="-9"/>
        </w:rPr>
        <w:t xml:space="preserve"> </w:t>
      </w:r>
      <w:r>
        <w:t>garantía</w:t>
      </w:r>
      <w:r>
        <w:rPr>
          <w:spacing w:val="-8"/>
        </w:rPr>
        <w:t xml:space="preserve"> </w:t>
      </w:r>
      <w:r>
        <w:t>de</w:t>
      </w:r>
      <w:r>
        <w:rPr>
          <w:spacing w:val="-9"/>
        </w:rPr>
        <w:t xml:space="preserve"> </w:t>
      </w:r>
      <w:r>
        <w:t>no</w:t>
      </w:r>
      <w:r>
        <w:rPr>
          <w:spacing w:val="-6"/>
        </w:rPr>
        <w:t xml:space="preserve"> </w:t>
      </w:r>
      <w:r>
        <w:t>repetición</w:t>
      </w:r>
      <w:r>
        <w:rPr>
          <w:spacing w:val="-9"/>
        </w:rPr>
        <w:t xml:space="preserve"> </w:t>
      </w:r>
      <w:r>
        <w:t>menciona</w:t>
      </w:r>
      <w:r>
        <w:rPr>
          <w:spacing w:val="-6"/>
        </w:rPr>
        <w:t xml:space="preserve"> </w:t>
      </w:r>
      <w:r>
        <w:t>que</w:t>
      </w:r>
      <w:r>
        <w:rPr>
          <w:spacing w:val="-7"/>
        </w:rPr>
        <w:t xml:space="preserve"> </w:t>
      </w:r>
      <w:r>
        <w:t>hará</w:t>
      </w:r>
      <w:r>
        <w:rPr>
          <w:spacing w:val="-9"/>
        </w:rPr>
        <w:t xml:space="preserve"> </w:t>
      </w:r>
      <w:r>
        <w:t>un</w:t>
      </w:r>
      <w:r>
        <w:rPr>
          <w:spacing w:val="-8"/>
        </w:rPr>
        <w:t xml:space="preserve"> </w:t>
      </w:r>
      <w:r>
        <w:t>acto</w:t>
      </w:r>
      <w:r>
        <w:rPr>
          <w:spacing w:val="-9"/>
        </w:rPr>
        <w:t xml:space="preserve"> </w:t>
      </w:r>
      <w:r>
        <w:t>público</w:t>
      </w:r>
      <w:r>
        <w:rPr>
          <w:spacing w:val="-8"/>
        </w:rPr>
        <w:t xml:space="preserve"> </w:t>
      </w:r>
      <w:r>
        <w:t>en la</w:t>
      </w:r>
      <w:r>
        <w:rPr>
          <w:spacing w:val="-6"/>
        </w:rPr>
        <w:t xml:space="preserve"> </w:t>
      </w:r>
      <w:r>
        <w:t>sede</w:t>
      </w:r>
      <w:r>
        <w:rPr>
          <w:spacing w:val="-9"/>
        </w:rPr>
        <w:t xml:space="preserve"> </w:t>
      </w:r>
      <w:r>
        <w:t>de</w:t>
      </w:r>
      <w:r>
        <w:rPr>
          <w:spacing w:val="-8"/>
        </w:rPr>
        <w:t xml:space="preserve"> </w:t>
      </w:r>
      <w:r>
        <w:t>la Fundación que creará para manifestar su arrepentimiento de los hechos. Sin embargo, parece que todo se orienta a mencionar que sí tuvo participación con grupos paramilitares, pero no en los términos señalados por la justicia ordinaria,</w:t>
      </w:r>
      <w:r>
        <w:rPr>
          <w:spacing w:val="-23"/>
        </w:rPr>
        <w:t xml:space="preserve"> </w:t>
      </w:r>
      <w:r>
        <w:t>es</w:t>
      </w:r>
    </w:p>
    <w:p xmlns:wp14="http://schemas.microsoft.com/office/word/2010/wordml" w:rsidR="00581AC8" w:rsidRDefault="00581AC8" w14:paraId="562C75D1" wp14:textId="77777777">
      <w:pPr>
        <w:spacing w:line="360" w:lineRule="auto"/>
        <w:jc w:val="both"/>
        <w:sectPr w:rsidR="00581AC8">
          <w:pgSz w:w="12240" w:h="15840" w:orient="portrait"/>
          <w:pgMar w:top="180" w:right="120" w:bottom="1360" w:left="60" w:header="0" w:footer="1171" w:gutter="0"/>
          <w:cols w:space="720"/>
        </w:sectPr>
      </w:pPr>
    </w:p>
    <w:p xmlns:wp14="http://schemas.microsoft.com/office/word/2010/wordml" w:rsidR="00581AC8" w:rsidRDefault="00A77DFB" w14:paraId="6DDB6E88"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61" behindDoc="0" locked="0" layoutInCell="1" allowOverlap="1" wp14:anchorId="09A3B7C7" wp14:editId="7777777">
            <wp:simplePos x="0" y="0"/>
            <wp:positionH relativeFrom="page">
              <wp:posOffset>3789045</wp:posOffset>
            </wp:positionH>
            <wp:positionV relativeFrom="paragraph">
              <wp:posOffset>245489</wp:posOffset>
            </wp:positionV>
            <wp:extent cx="912180" cy="1304925"/>
            <wp:effectExtent l="0" t="0" r="0" b="0"/>
            <wp:wrapTopAndBottom/>
            <wp:docPr id="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60384" behindDoc="0" locked="0" layoutInCell="1" allowOverlap="1" wp14:anchorId="67D80329" wp14:editId="7777777">
            <wp:simplePos x="0" y="0"/>
            <wp:positionH relativeFrom="page">
              <wp:posOffset>101600</wp:posOffset>
            </wp:positionH>
            <wp:positionV relativeFrom="paragraph">
              <wp:posOffset>139444</wp:posOffset>
            </wp:positionV>
            <wp:extent cx="254000" cy="3035300"/>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60896" behindDoc="0" locked="0" layoutInCell="1" allowOverlap="1" wp14:anchorId="1C461C08" wp14:editId="7777777">
                <wp:simplePos x="0" y="0"/>
                <wp:positionH relativeFrom="page">
                  <wp:posOffset>398145</wp:posOffset>
                </wp:positionH>
                <wp:positionV relativeFrom="paragraph">
                  <wp:posOffset>519430</wp:posOffset>
                </wp:positionV>
                <wp:extent cx="101600" cy="266827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5AD8C693"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741E4F">
              <v:shape id="Text Box 8" style="position:absolute;left:0;text-align:left;margin-left:31.35pt;margin-top:40.9pt;width:8pt;height:210.1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LHsgIAALU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">
                <v:textbox style="layout-flow:vertical;mso-layout-flow-alt:bottom-to-top" inset="0,0,0,0">
                  <w:txbxContent>
                    <w:p w:rsidR="00581AC8" w:rsidRDefault="00A77DFB" w14:paraId="59784203"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664355AD" wp14:textId="77777777">
      <w:pPr>
        <w:pStyle w:val="Textoindependiente"/>
        <w:spacing w:before="8"/>
        <w:rPr>
          <w:sz w:val="18"/>
        </w:rPr>
      </w:pPr>
    </w:p>
    <w:p xmlns:wp14="http://schemas.microsoft.com/office/word/2010/wordml" w:rsidR="00581AC8" w:rsidRDefault="00CE527D" w14:paraId="26BADF7F" wp14:textId="77777777">
      <w:pPr>
        <w:pStyle w:val="Textoindependiente"/>
        <w:spacing w:line="360" w:lineRule="auto"/>
        <w:ind w:left="2208" w:right="1010"/>
        <w:jc w:val="both"/>
      </w:pPr>
      <w:r>
        <w:rPr>
          <w:noProof/>
          <w:lang w:val="es-CO" w:eastAsia="es-CO"/>
        </w:rPr>
        <mc:AlternateContent>
          <mc:Choice Requires="wps">
            <w:drawing>
              <wp:anchor xmlns:wp14="http://schemas.microsoft.com/office/word/2010/wordprocessingDrawing" distT="0" distB="0" distL="114300" distR="114300" simplePos="0" relativeHeight="15761408" behindDoc="0" locked="0" layoutInCell="1" allowOverlap="1" wp14:anchorId="2AE72A0A" wp14:editId="7777777">
                <wp:simplePos x="0" y="0"/>
                <wp:positionH relativeFrom="page">
                  <wp:posOffset>563245</wp:posOffset>
                </wp:positionH>
                <wp:positionV relativeFrom="paragraph">
                  <wp:posOffset>-381635</wp:posOffset>
                </wp:positionV>
                <wp:extent cx="101600" cy="1863725"/>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54594EC2" wp14:textId="77777777">
                            <w:pPr>
                              <w:ind w:left="20"/>
                              <w:rPr>
                                <w:sz w:val="12"/>
                              </w:rPr>
                            </w:pPr>
                            <w:r>
                              <w:rPr>
                                <w:sz w:val="12"/>
                              </w:rPr>
                              <w:t xml:space="preserve">URL </w:t>
                            </w:r>
                            <w:hyperlink r:id="rId38">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2E5D0A9">
              <v:shape id="Text Box 7" style="position:absolute;left:0;text-align:left;margin-left:44.35pt;margin-top:-30.05pt;width:8pt;height:146.7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ww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">
                <v:textbox style="layout-flow:vertical;mso-layout-flow-alt:bottom-to-top" inset="0,0,0,0">
                  <w:txbxContent>
                    <w:p w:rsidR="00581AC8" w:rsidRDefault="00A77DFB" w14:paraId="4FE50B9D" wp14:textId="77777777">
                      <w:pPr>
                        <w:ind w:left="20"/>
                        <w:rPr>
                          <w:sz w:val="12"/>
                        </w:rPr>
                      </w:pPr>
                      <w:r>
                        <w:rPr>
                          <w:sz w:val="12"/>
                        </w:rPr>
                        <w:t xml:space="preserve">URL </w:t>
                      </w:r>
                      <w:hyperlink r:id="rId39">
                        <w:r>
                          <w:rPr>
                            <w:sz w:val="12"/>
                          </w:rPr>
                          <w:t>https://www.procuraduria.gov.co/SedeElectronica</w:t>
                        </w:r>
                      </w:hyperlink>
                    </w:p>
                  </w:txbxContent>
                </v:textbox>
                <w10:wrap anchorx="page"/>
              </v:shape>
            </w:pict>
          </mc:Fallback>
        </mc:AlternateContent>
      </w:r>
      <w:r w:rsidR="00A77DFB">
        <w:t xml:space="preserve">decir, como autor mediato y determinador de homicidios actuando como miembro orgánico de las AUC. Ahora, cuando menciona las víctimas de la masacre de </w:t>
      </w:r>
      <w:r w:rsidR="00F84272">
        <w:t>(XXXX)</w:t>
      </w:r>
      <w:r w:rsidR="00A77DFB">
        <w:t xml:space="preserve"> señala que se aplicarán garantías de no repetición como reparación inmaterial,</w:t>
      </w:r>
      <w:r w:rsidR="00A77DFB">
        <w:rPr>
          <w:spacing w:val="-12"/>
        </w:rPr>
        <w:t xml:space="preserve"> </w:t>
      </w:r>
      <w:r w:rsidR="00A77DFB">
        <w:t>lo</w:t>
      </w:r>
      <w:r w:rsidR="00A77DFB">
        <w:rPr>
          <w:spacing w:val="-11"/>
        </w:rPr>
        <w:t xml:space="preserve"> </w:t>
      </w:r>
      <w:r w:rsidR="00A77DFB">
        <w:t>cual</w:t>
      </w:r>
      <w:r w:rsidR="00A77DFB">
        <w:rPr>
          <w:spacing w:val="-13"/>
        </w:rPr>
        <w:t xml:space="preserve"> </w:t>
      </w:r>
      <w:r w:rsidR="00A77DFB">
        <w:t>desconoce</w:t>
      </w:r>
      <w:r w:rsidR="00A77DFB">
        <w:rPr>
          <w:spacing w:val="-11"/>
        </w:rPr>
        <w:t xml:space="preserve"> </w:t>
      </w:r>
      <w:r w:rsidR="00A77DFB">
        <w:t>un</w:t>
      </w:r>
      <w:r w:rsidR="00A77DFB">
        <w:rPr>
          <w:spacing w:val="-13"/>
        </w:rPr>
        <w:t xml:space="preserve"> </w:t>
      </w:r>
      <w:r w:rsidR="00A77DFB">
        <w:t>enfoque</w:t>
      </w:r>
      <w:r w:rsidR="00A77DFB">
        <w:rPr>
          <w:spacing w:val="-14"/>
        </w:rPr>
        <w:t xml:space="preserve"> </w:t>
      </w:r>
      <w:r w:rsidR="00A77DFB">
        <w:t>diferenciado</w:t>
      </w:r>
      <w:r w:rsidR="00A77DFB">
        <w:rPr>
          <w:spacing w:val="-11"/>
        </w:rPr>
        <w:t xml:space="preserve"> </w:t>
      </w:r>
      <w:r w:rsidR="00A77DFB">
        <w:t>y</w:t>
      </w:r>
      <w:r w:rsidR="00A77DFB">
        <w:rPr>
          <w:spacing w:val="-14"/>
        </w:rPr>
        <w:t xml:space="preserve"> </w:t>
      </w:r>
      <w:r w:rsidR="00A77DFB">
        <w:t>especial</w:t>
      </w:r>
      <w:r w:rsidR="00A77DFB">
        <w:rPr>
          <w:spacing w:val="-14"/>
        </w:rPr>
        <w:t xml:space="preserve"> </w:t>
      </w:r>
      <w:r w:rsidR="00A77DFB">
        <w:t>para</w:t>
      </w:r>
      <w:r w:rsidR="00A77DFB">
        <w:rPr>
          <w:spacing w:val="-12"/>
        </w:rPr>
        <w:t xml:space="preserve"> </w:t>
      </w:r>
      <w:r w:rsidR="00A77DFB">
        <w:t>este</w:t>
      </w:r>
      <w:r w:rsidR="00A77DFB">
        <w:rPr>
          <w:spacing w:val="-11"/>
        </w:rPr>
        <w:t xml:space="preserve"> </w:t>
      </w:r>
      <w:r w:rsidR="00A77DFB">
        <w:t>grupo</w:t>
      </w:r>
      <w:r w:rsidR="00A77DFB">
        <w:rPr>
          <w:spacing w:val="-14"/>
        </w:rPr>
        <w:t xml:space="preserve"> </w:t>
      </w:r>
      <w:r w:rsidR="00A77DFB">
        <w:t>de personas,</w:t>
      </w:r>
      <w:r w:rsidR="00A77DFB">
        <w:rPr>
          <w:spacing w:val="-9"/>
        </w:rPr>
        <w:t xml:space="preserve"> </w:t>
      </w:r>
      <w:r w:rsidR="00A77DFB">
        <w:t>quienes</w:t>
      </w:r>
      <w:r w:rsidR="00A77DFB">
        <w:rPr>
          <w:spacing w:val="-12"/>
        </w:rPr>
        <w:t xml:space="preserve"> </w:t>
      </w:r>
      <w:r w:rsidR="00A77DFB">
        <w:t>fueron</w:t>
      </w:r>
      <w:r w:rsidR="00A77DFB">
        <w:rPr>
          <w:spacing w:val="-7"/>
        </w:rPr>
        <w:t xml:space="preserve"> </w:t>
      </w:r>
      <w:r w:rsidR="00A77DFB">
        <w:t>los</w:t>
      </w:r>
      <w:r w:rsidR="00A77DFB">
        <w:rPr>
          <w:spacing w:val="-9"/>
        </w:rPr>
        <w:t xml:space="preserve"> </w:t>
      </w:r>
      <w:r w:rsidR="00A77DFB">
        <w:t>más</w:t>
      </w:r>
      <w:r w:rsidR="00A77DFB">
        <w:rPr>
          <w:spacing w:val="-8"/>
        </w:rPr>
        <w:t xml:space="preserve"> </w:t>
      </w:r>
      <w:r w:rsidR="00A77DFB">
        <w:t>afectados</w:t>
      </w:r>
      <w:r w:rsidR="00A77DFB">
        <w:rPr>
          <w:spacing w:val="-9"/>
        </w:rPr>
        <w:t xml:space="preserve"> </w:t>
      </w:r>
      <w:r w:rsidR="00A77DFB">
        <w:t>por</w:t>
      </w:r>
      <w:r w:rsidR="00A77DFB">
        <w:rPr>
          <w:spacing w:val="-10"/>
        </w:rPr>
        <w:t xml:space="preserve"> </w:t>
      </w:r>
      <w:r w:rsidR="00A77DFB">
        <w:t>su</w:t>
      </w:r>
      <w:r w:rsidR="00A77DFB">
        <w:rPr>
          <w:spacing w:val="-7"/>
        </w:rPr>
        <w:t xml:space="preserve"> </w:t>
      </w:r>
      <w:r w:rsidR="00A77DFB">
        <w:t>actuar.</w:t>
      </w:r>
      <w:r w:rsidR="00A77DFB">
        <w:rPr>
          <w:spacing w:val="-9"/>
        </w:rPr>
        <w:t xml:space="preserve"> </w:t>
      </w:r>
      <w:r w:rsidR="00A77DFB">
        <w:t>Además,</w:t>
      </w:r>
      <w:r w:rsidR="00A77DFB">
        <w:rPr>
          <w:spacing w:val="-8"/>
        </w:rPr>
        <w:t xml:space="preserve"> </w:t>
      </w:r>
      <w:r w:rsidR="00A77DFB">
        <w:t>las</w:t>
      </w:r>
      <w:r w:rsidR="00A77DFB">
        <w:rPr>
          <w:spacing w:val="-9"/>
        </w:rPr>
        <w:t xml:space="preserve"> </w:t>
      </w:r>
      <w:r w:rsidR="00A77DFB">
        <w:t>víctimas</w:t>
      </w:r>
      <w:r w:rsidR="00A77DFB">
        <w:rPr>
          <w:spacing w:val="-9"/>
        </w:rPr>
        <w:t xml:space="preserve"> </w:t>
      </w:r>
      <w:r w:rsidR="00A77DFB">
        <w:t>de desplazamiento forzado fueron invisibilizadas en su enfoque de</w:t>
      </w:r>
      <w:r w:rsidR="00A77DFB">
        <w:rPr>
          <w:spacing w:val="-16"/>
        </w:rPr>
        <w:t xml:space="preserve"> </w:t>
      </w:r>
      <w:r w:rsidR="00A77DFB">
        <w:t>reparación.</w:t>
      </w:r>
    </w:p>
    <w:p xmlns:wp14="http://schemas.microsoft.com/office/word/2010/wordml" w:rsidR="00581AC8" w:rsidRDefault="00581AC8" w14:paraId="1A965116" wp14:textId="77777777">
      <w:pPr>
        <w:pStyle w:val="Textoindependiente"/>
        <w:rPr>
          <w:sz w:val="36"/>
        </w:rPr>
      </w:pPr>
    </w:p>
    <w:p xmlns:wp14="http://schemas.microsoft.com/office/word/2010/wordml" w:rsidR="00581AC8" w:rsidRDefault="00A77DFB" w14:paraId="4085003E" wp14:textId="77777777">
      <w:pPr>
        <w:pStyle w:val="Textoindependiente"/>
        <w:spacing w:line="360" w:lineRule="auto"/>
        <w:ind w:left="2208" w:right="1008"/>
        <w:jc w:val="both"/>
      </w:pPr>
      <w:r>
        <w:t>Por otra parte, el compareciente inicia su plan señalando que sus aportes a la verdad no necesariamente vienen acompañados de reconocimiento de responsabilidad. Esto se torna grave por dos razones, la primera, porque quienes fueron condenados deben aceptar responsabilidad salvo que aporten elementos materiales nuevos, lo cual no se hace en este caso. Por otro lado, cuando hace referencia</w:t>
      </w:r>
      <w:r>
        <w:rPr>
          <w:spacing w:val="-18"/>
        </w:rPr>
        <w:t xml:space="preserve"> </w:t>
      </w:r>
      <w:r>
        <w:t>a</w:t>
      </w:r>
      <w:r>
        <w:rPr>
          <w:spacing w:val="-18"/>
        </w:rPr>
        <w:t xml:space="preserve"> </w:t>
      </w:r>
      <w:r>
        <w:t>unos</w:t>
      </w:r>
      <w:r>
        <w:rPr>
          <w:spacing w:val="-19"/>
        </w:rPr>
        <w:t xml:space="preserve"> </w:t>
      </w:r>
      <w:r>
        <w:t>breves</w:t>
      </w:r>
      <w:r>
        <w:rPr>
          <w:spacing w:val="-16"/>
        </w:rPr>
        <w:t xml:space="preserve"> </w:t>
      </w:r>
      <w:r>
        <w:t>detalles</w:t>
      </w:r>
      <w:r>
        <w:rPr>
          <w:spacing w:val="-19"/>
        </w:rPr>
        <w:t xml:space="preserve"> </w:t>
      </w:r>
      <w:r>
        <w:t>sobre</w:t>
      </w:r>
      <w:r>
        <w:rPr>
          <w:spacing w:val="-19"/>
        </w:rPr>
        <w:t xml:space="preserve"> </w:t>
      </w:r>
      <w:r>
        <w:t>su</w:t>
      </w:r>
      <w:r>
        <w:rPr>
          <w:spacing w:val="-18"/>
        </w:rPr>
        <w:t xml:space="preserve"> </w:t>
      </w:r>
      <w:r>
        <w:t>participación</w:t>
      </w:r>
      <w:r>
        <w:rPr>
          <w:spacing w:val="-18"/>
        </w:rPr>
        <w:t xml:space="preserve"> </w:t>
      </w:r>
      <w:r>
        <w:t>en</w:t>
      </w:r>
      <w:r>
        <w:rPr>
          <w:spacing w:val="-16"/>
        </w:rPr>
        <w:t xml:space="preserve"> </w:t>
      </w:r>
      <w:r>
        <w:t>la</w:t>
      </w:r>
      <w:r>
        <w:rPr>
          <w:spacing w:val="-17"/>
        </w:rPr>
        <w:t xml:space="preserve"> </w:t>
      </w:r>
      <w:r>
        <w:t>Masacre</w:t>
      </w:r>
      <w:r>
        <w:rPr>
          <w:spacing w:val="-16"/>
        </w:rPr>
        <w:t xml:space="preserve"> </w:t>
      </w:r>
      <w:r>
        <w:t>de</w:t>
      </w:r>
      <w:r>
        <w:rPr>
          <w:spacing w:val="-18"/>
        </w:rPr>
        <w:t xml:space="preserve"> </w:t>
      </w:r>
      <w:r w:rsidR="00F84272">
        <w:t>(XXXX)</w:t>
      </w:r>
      <w:r>
        <w:t xml:space="preserve"> se presentan argumentos como “aclarar”, “por cuento” y una distancia frente a las conductas, que indicarían la negación de estos o la no aceptación de responsabilidad en los términos ya probados por la justicia ordinaria. Lo anterior también se ve reflejado en el lenguaje empleado en la descripción del homicidio de la señora </w:t>
      </w:r>
      <w:r w:rsidR="00F84272">
        <w:t>(XXXX)</w:t>
      </w:r>
      <w:r>
        <w:t>, al señalar, por ejemplo, que</w:t>
      </w:r>
      <w:r>
        <w:rPr>
          <w:i/>
        </w:rPr>
        <w:t>: “pongo de presente (…) los</w:t>
      </w:r>
      <w:r>
        <w:rPr>
          <w:i/>
          <w:spacing w:val="-9"/>
        </w:rPr>
        <w:t xml:space="preserve"> </w:t>
      </w:r>
      <w:r>
        <w:rPr>
          <w:i/>
        </w:rPr>
        <w:t>hechos</w:t>
      </w:r>
      <w:r>
        <w:rPr>
          <w:i/>
          <w:spacing w:val="-12"/>
        </w:rPr>
        <w:t xml:space="preserve"> </w:t>
      </w:r>
      <w:r>
        <w:rPr>
          <w:i/>
        </w:rPr>
        <w:t>y</w:t>
      </w:r>
      <w:r>
        <w:rPr>
          <w:i/>
          <w:spacing w:val="-11"/>
        </w:rPr>
        <w:t xml:space="preserve"> </w:t>
      </w:r>
      <w:r>
        <w:rPr>
          <w:b/>
          <w:i/>
          <w:u w:val="thick"/>
        </w:rPr>
        <w:t>versiones</w:t>
      </w:r>
      <w:r>
        <w:rPr>
          <w:b/>
          <w:i/>
          <w:spacing w:val="-8"/>
          <w:u w:val="thick"/>
        </w:rPr>
        <w:t xml:space="preserve"> </w:t>
      </w:r>
      <w:r>
        <w:rPr>
          <w:b/>
          <w:i/>
          <w:u w:val="thick"/>
        </w:rPr>
        <w:t>personales</w:t>
      </w:r>
      <w:r>
        <w:rPr>
          <w:b/>
          <w:i/>
          <w:spacing w:val="-10"/>
          <w:u w:val="thick"/>
        </w:rPr>
        <w:t xml:space="preserve"> </w:t>
      </w:r>
      <w:r>
        <w:rPr>
          <w:b/>
          <w:i/>
          <w:u w:val="thick"/>
        </w:rPr>
        <w:t>que</w:t>
      </w:r>
      <w:r>
        <w:rPr>
          <w:b/>
          <w:i/>
          <w:spacing w:val="-11"/>
          <w:u w:val="thick"/>
        </w:rPr>
        <w:t xml:space="preserve"> </w:t>
      </w:r>
      <w:r>
        <w:rPr>
          <w:b/>
          <w:i/>
          <w:u w:val="thick"/>
        </w:rPr>
        <w:t>tengo</w:t>
      </w:r>
      <w:r>
        <w:rPr>
          <w:i/>
        </w:rPr>
        <w:t>”</w:t>
      </w:r>
      <w:r>
        <w:rPr>
          <w:i/>
          <w:spacing w:val="-12"/>
        </w:rPr>
        <w:t xml:space="preserve"> </w:t>
      </w:r>
      <w:r>
        <w:t>(negrita</w:t>
      </w:r>
      <w:r>
        <w:rPr>
          <w:spacing w:val="-7"/>
        </w:rPr>
        <w:t xml:space="preserve"> </w:t>
      </w:r>
      <w:r>
        <w:t>y</w:t>
      </w:r>
      <w:r>
        <w:rPr>
          <w:spacing w:val="-12"/>
        </w:rPr>
        <w:t xml:space="preserve"> </w:t>
      </w:r>
      <w:r>
        <w:t>subrayado</w:t>
      </w:r>
      <w:r>
        <w:rPr>
          <w:spacing w:val="-11"/>
        </w:rPr>
        <w:t xml:space="preserve"> </w:t>
      </w:r>
      <w:r>
        <w:t>fuera</w:t>
      </w:r>
      <w:r>
        <w:rPr>
          <w:spacing w:val="-14"/>
        </w:rPr>
        <w:t xml:space="preserve"> </w:t>
      </w:r>
      <w:r>
        <w:t>de</w:t>
      </w:r>
      <w:r>
        <w:rPr>
          <w:spacing w:val="-10"/>
        </w:rPr>
        <w:t xml:space="preserve"> </w:t>
      </w:r>
      <w:r>
        <w:t>texto original).</w:t>
      </w:r>
    </w:p>
    <w:p xmlns:wp14="http://schemas.microsoft.com/office/word/2010/wordml" w:rsidR="00581AC8" w:rsidRDefault="00581AC8" w14:paraId="7DF4E37C" wp14:textId="77777777">
      <w:pPr>
        <w:pStyle w:val="Textoindependiente"/>
        <w:spacing w:before="1"/>
        <w:rPr>
          <w:sz w:val="36"/>
        </w:rPr>
      </w:pPr>
    </w:p>
    <w:p xmlns:wp14="http://schemas.microsoft.com/office/word/2010/wordml" w:rsidR="00581AC8" w:rsidRDefault="00A77DFB" w14:paraId="1A09CF7D" wp14:textId="77777777">
      <w:pPr>
        <w:spacing w:line="360" w:lineRule="auto"/>
        <w:ind w:left="2208" w:right="1011"/>
        <w:jc w:val="both"/>
        <w:rPr>
          <w:sz w:val="24"/>
        </w:rPr>
      </w:pPr>
      <w:r>
        <w:rPr>
          <w:sz w:val="24"/>
        </w:rPr>
        <w:t xml:space="preserve">En esta línea, menciona que valorará nuevamente las pruebas de la justicia ordinaria, en particular la declaración de </w:t>
      </w:r>
      <w:r w:rsidR="00F84272">
        <w:rPr>
          <w:sz w:val="24"/>
        </w:rPr>
        <w:t>(XXXX)</w:t>
      </w:r>
      <w:r w:rsidR="00F84272">
        <w:rPr>
          <w:sz w:val="24"/>
        </w:rPr>
        <w:t xml:space="preserve"> </w:t>
      </w:r>
      <w:r>
        <w:rPr>
          <w:sz w:val="24"/>
        </w:rPr>
        <w:t>y alias “</w:t>
      </w:r>
      <w:r w:rsidR="00F84272">
        <w:rPr>
          <w:sz w:val="24"/>
        </w:rPr>
        <w:t>(XXXX)</w:t>
      </w:r>
      <w:r>
        <w:rPr>
          <w:sz w:val="24"/>
        </w:rPr>
        <w:t>”, al cuestionar</w:t>
      </w:r>
      <w:r>
        <w:rPr>
          <w:spacing w:val="-11"/>
          <w:sz w:val="24"/>
        </w:rPr>
        <w:t xml:space="preserve"> </w:t>
      </w:r>
      <w:r>
        <w:rPr>
          <w:sz w:val="24"/>
        </w:rPr>
        <w:t>el</w:t>
      </w:r>
      <w:r>
        <w:rPr>
          <w:spacing w:val="-7"/>
          <w:sz w:val="24"/>
        </w:rPr>
        <w:t xml:space="preserve"> </w:t>
      </w:r>
      <w:r>
        <w:rPr>
          <w:sz w:val="24"/>
        </w:rPr>
        <w:t>análisis</w:t>
      </w:r>
      <w:r>
        <w:rPr>
          <w:spacing w:val="-8"/>
          <w:sz w:val="24"/>
        </w:rPr>
        <w:t xml:space="preserve"> </w:t>
      </w:r>
      <w:r>
        <w:rPr>
          <w:sz w:val="24"/>
        </w:rPr>
        <w:t>del</w:t>
      </w:r>
      <w:r>
        <w:rPr>
          <w:spacing w:val="-7"/>
          <w:sz w:val="24"/>
        </w:rPr>
        <w:t xml:space="preserve"> </w:t>
      </w:r>
      <w:r>
        <w:rPr>
          <w:sz w:val="24"/>
        </w:rPr>
        <w:t>juez</w:t>
      </w:r>
      <w:r>
        <w:rPr>
          <w:spacing w:val="-10"/>
          <w:sz w:val="24"/>
        </w:rPr>
        <w:t xml:space="preserve"> </w:t>
      </w:r>
      <w:r>
        <w:rPr>
          <w:sz w:val="24"/>
        </w:rPr>
        <w:t>para</w:t>
      </w:r>
      <w:r>
        <w:rPr>
          <w:spacing w:val="-9"/>
          <w:sz w:val="24"/>
        </w:rPr>
        <w:t xml:space="preserve"> </w:t>
      </w:r>
      <w:r>
        <w:rPr>
          <w:sz w:val="24"/>
        </w:rPr>
        <w:t>emitir</w:t>
      </w:r>
      <w:r>
        <w:rPr>
          <w:spacing w:val="-9"/>
          <w:sz w:val="24"/>
        </w:rPr>
        <w:t xml:space="preserve"> </w:t>
      </w:r>
      <w:r>
        <w:rPr>
          <w:sz w:val="24"/>
        </w:rPr>
        <w:t>la</w:t>
      </w:r>
      <w:r>
        <w:rPr>
          <w:spacing w:val="-6"/>
          <w:sz w:val="24"/>
        </w:rPr>
        <w:t xml:space="preserve"> </w:t>
      </w:r>
      <w:r>
        <w:rPr>
          <w:sz w:val="24"/>
        </w:rPr>
        <w:t>sentencia</w:t>
      </w:r>
      <w:r>
        <w:rPr>
          <w:spacing w:val="-7"/>
          <w:sz w:val="24"/>
        </w:rPr>
        <w:t xml:space="preserve"> </w:t>
      </w:r>
      <w:r>
        <w:rPr>
          <w:sz w:val="24"/>
        </w:rPr>
        <w:t>condenatoria</w:t>
      </w:r>
      <w:r>
        <w:rPr>
          <w:spacing w:val="-8"/>
          <w:sz w:val="24"/>
        </w:rPr>
        <w:t xml:space="preserve"> </w:t>
      </w:r>
      <w:r>
        <w:rPr>
          <w:sz w:val="24"/>
        </w:rPr>
        <w:t>en</w:t>
      </w:r>
      <w:r>
        <w:rPr>
          <w:spacing w:val="-7"/>
          <w:sz w:val="24"/>
        </w:rPr>
        <w:t xml:space="preserve"> </w:t>
      </w:r>
      <w:r>
        <w:rPr>
          <w:sz w:val="24"/>
        </w:rPr>
        <w:t>su</w:t>
      </w:r>
      <w:r>
        <w:rPr>
          <w:spacing w:val="-8"/>
          <w:sz w:val="24"/>
        </w:rPr>
        <w:t xml:space="preserve"> </w:t>
      </w:r>
      <w:r>
        <w:rPr>
          <w:sz w:val="24"/>
        </w:rPr>
        <w:t>contra.</w:t>
      </w:r>
      <w:r>
        <w:rPr>
          <w:spacing w:val="-2"/>
          <w:sz w:val="24"/>
        </w:rPr>
        <w:t xml:space="preserve"> </w:t>
      </w:r>
      <w:r>
        <w:rPr>
          <w:sz w:val="24"/>
        </w:rPr>
        <w:t xml:space="preserve">Lo mismo hace su abogado, al señalar que: </w:t>
      </w:r>
      <w:r>
        <w:rPr>
          <w:i/>
          <w:sz w:val="24"/>
        </w:rPr>
        <w:t>“la condena en contra de mi defendido, carecen (sic) de un piso jurídico</w:t>
      </w:r>
      <w:r>
        <w:rPr>
          <w:i/>
          <w:spacing w:val="-4"/>
          <w:sz w:val="24"/>
        </w:rPr>
        <w:t xml:space="preserve"> </w:t>
      </w:r>
      <w:r>
        <w:rPr>
          <w:i/>
          <w:sz w:val="24"/>
        </w:rPr>
        <w:t>fuerte”</w:t>
      </w:r>
      <w:r>
        <w:rPr>
          <w:sz w:val="24"/>
        </w:rPr>
        <w:t>.</w:t>
      </w:r>
    </w:p>
    <w:p xmlns:wp14="http://schemas.microsoft.com/office/word/2010/wordml" w:rsidR="00581AC8" w:rsidRDefault="00581AC8" w14:paraId="44FB30F8" wp14:textId="77777777">
      <w:pPr>
        <w:spacing w:line="360" w:lineRule="auto"/>
        <w:jc w:val="both"/>
        <w:rPr>
          <w:sz w:val="24"/>
        </w:rPr>
        <w:sectPr w:rsidR="00581AC8">
          <w:pgSz w:w="12240" w:h="15840" w:orient="portrait"/>
          <w:pgMar w:top="180" w:right="120" w:bottom="1360" w:left="60" w:header="0" w:footer="1171" w:gutter="0"/>
          <w:cols w:space="720"/>
        </w:sectPr>
      </w:pPr>
    </w:p>
    <w:p xmlns:wp14="http://schemas.microsoft.com/office/word/2010/wordml" w:rsidR="00581AC8" w:rsidRDefault="00A77DFB" w14:paraId="41D5437F"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65" behindDoc="0" locked="0" layoutInCell="1" allowOverlap="1" wp14:anchorId="5A0402C8" wp14:editId="7777777">
            <wp:simplePos x="0" y="0"/>
            <wp:positionH relativeFrom="page">
              <wp:posOffset>3789045</wp:posOffset>
            </wp:positionH>
            <wp:positionV relativeFrom="paragraph">
              <wp:posOffset>245489</wp:posOffset>
            </wp:positionV>
            <wp:extent cx="912180" cy="1304925"/>
            <wp:effectExtent l="0" t="0" r="0" b="0"/>
            <wp:wrapTopAndBottom/>
            <wp:docPr id="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62944" behindDoc="0" locked="0" layoutInCell="1" allowOverlap="1" wp14:anchorId="7D5D8DBF" wp14:editId="7777777">
            <wp:simplePos x="0" y="0"/>
            <wp:positionH relativeFrom="page">
              <wp:posOffset>101600</wp:posOffset>
            </wp:positionH>
            <wp:positionV relativeFrom="paragraph">
              <wp:posOffset>139444</wp:posOffset>
            </wp:positionV>
            <wp:extent cx="254000" cy="3035300"/>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63456" behindDoc="0" locked="0" layoutInCell="1" allowOverlap="1" wp14:anchorId="1F8BB427" wp14:editId="7777777">
                <wp:simplePos x="0" y="0"/>
                <wp:positionH relativeFrom="page">
                  <wp:posOffset>398145</wp:posOffset>
                </wp:positionH>
                <wp:positionV relativeFrom="paragraph">
                  <wp:posOffset>519430</wp:posOffset>
                </wp:positionV>
                <wp:extent cx="101600" cy="266827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7BFAE997"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462113">
              <v:shape id="Text Box 6" style="position:absolute;left:0;text-align:left;margin-left:31.35pt;margin-top:40.9pt;width:8pt;height:210.1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msQIAALU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">
                <v:textbox style="layout-flow:vertical;mso-layout-flow-alt:bottom-to-top" inset="0,0,0,0">
                  <w:txbxContent>
                    <w:p w:rsidR="00581AC8" w:rsidRDefault="00A77DFB" w14:paraId="4963D48B"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1DA6542E" wp14:textId="77777777">
      <w:pPr>
        <w:pStyle w:val="Textoindependiente"/>
        <w:spacing w:before="8"/>
        <w:rPr>
          <w:sz w:val="18"/>
        </w:rPr>
      </w:pPr>
    </w:p>
    <w:p xmlns:wp14="http://schemas.microsoft.com/office/word/2010/wordml" w:rsidR="00581AC8" w:rsidRDefault="00CE527D" w14:paraId="6E2EE402" wp14:textId="77777777">
      <w:pPr>
        <w:spacing w:line="360" w:lineRule="auto"/>
        <w:ind w:left="2208" w:right="1010"/>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63968" behindDoc="0" locked="0" layoutInCell="1" allowOverlap="1" wp14:anchorId="54CEAB0D" wp14:editId="7777777">
                <wp:simplePos x="0" y="0"/>
                <wp:positionH relativeFrom="page">
                  <wp:posOffset>563245</wp:posOffset>
                </wp:positionH>
                <wp:positionV relativeFrom="paragraph">
                  <wp:posOffset>-381635</wp:posOffset>
                </wp:positionV>
                <wp:extent cx="101600" cy="186372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0A56D422" wp14:textId="77777777">
                            <w:pPr>
                              <w:ind w:left="20"/>
                              <w:rPr>
                                <w:sz w:val="12"/>
                              </w:rPr>
                            </w:pPr>
                            <w:r>
                              <w:rPr>
                                <w:sz w:val="12"/>
                              </w:rPr>
                              <w:t xml:space="preserve">URL </w:t>
                            </w:r>
                            <w:hyperlink r:id="rId40">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77F5C4">
              <v:shape id="Text Box 5" style="position:absolute;left:0;text-align:left;margin-left:44.35pt;margin-top:-30.05pt;width:8pt;height:146.75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KswIAALU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">
                <v:textbox style="layout-flow:vertical;mso-layout-flow-alt:bottom-to-top" inset="0,0,0,0">
                  <w:txbxContent>
                    <w:p w:rsidR="00581AC8" w:rsidRDefault="00A77DFB" w14:paraId="5682C3C1" wp14:textId="77777777">
                      <w:pPr>
                        <w:ind w:left="20"/>
                        <w:rPr>
                          <w:sz w:val="12"/>
                        </w:rPr>
                      </w:pPr>
                      <w:r>
                        <w:rPr>
                          <w:sz w:val="12"/>
                        </w:rPr>
                        <w:t xml:space="preserve">URL </w:t>
                      </w:r>
                      <w:hyperlink r:id="rId41">
                        <w:r>
                          <w:rPr>
                            <w:sz w:val="12"/>
                          </w:rPr>
                          <w:t>https://www.procuraduria.gov.co/SedeElectronica</w:t>
                        </w:r>
                      </w:hyperlink>
                    </w:p>
                  </w:txbxContent>
                </v:textbox>
                <w10:wrap anchorx="page"/>
              </v:shape>
            </w:pict>
          </mc:Fallback>
        </mc:AlternateContent>
      </w:r>
      <w:r w:rsidR="00A77DFB">
        <w:rPr>
          <w:sz w:val="24"/>
        </w:rPr>
        <w:t>En consecuencia, no es cierto que, como afirma la Sala, el compareciente este dispuesto a “</w:t>
      </w:r>
      <w:r w:rsidR="00A77DFB">
        <w:rPr>
          <w:i/>
          <w:sz w:val="24"/>
        </w:rPr>
        <w:t>esclarecer la promosión (sic), auspicio o colaboración con grupos paramilitares,</w:t>
      </w:r>
      <w:r w:rsidR="00A77DFB">
        <w:rPr>
          <w:i/>
          <w:spacing w:val="-18"/>
          <w:sz w:val="24"/>
        </w:rPr>
        <w:t xml:space="preserve"> </w:t>
      </w:r>
      <w:r w:rsidR="00A77DFB">
        <w:rPr>
          <w:i/>
          <w:sz w:val="24"/>
        </w:rPr>
        <w:t>que</w:t>
      </w:r>
      <w:r w:rsidR="00A77DFB">
        <w:rPr>
          <w:i/>
          <w:spacing w:val="-18"/>
          <w:sz w:val="24"/>
        </w:rPr>
        <w:t xml:space="preserve"> </w:t>
      </w:r>
      <w:r w:rsidR="00A77DFB">
        <w:rPr>
          <w:i/>
          <w:sz w:val="24"/>
        </w:rPr>
        <w:t>como</w:t>
      </w:r>
      <w:r w:rsidR="00A77DFB">
        <w:rPr>
          <w:i/>
          <w:spacing w:val="-18"/>
          <w:sz w:val="24"/>
        </w:rPr>
        <w:t xml:space="preserve"> </w:t>
      </w:r>
      <w:r w:rsidR="00A77DFB">
        <w:rPr>
          <w:i/>
          <w:sz w:val="24"/>
        </w:rPr>
        <w:t>se</w:t>
      </w:r>
      <w:r w:rsidR="00A77DFB">
        <w:rPr>
          <w:i/>
          <w:spacing w:val="-18"/>
          <w:sz w:val="24"/>
        </w:rPr>
        <w:t xml:space="preserve"> </w:t>
      </w:r>
      <w:r w:rsidR="00A77DFB">
        <w:rPr>
          <w:i/>
          <w:sz w:val="24"/>
        </w:rPr>
        <w:t>dijo,</w:t>
      </w:r>
      <w:r w:rsidR="00A77DFB">
        <w:rPr>
          <w:i/>
          <w:spacing w:val="-18"/>
          <w:sz w:val="24"/>
        </w:rPr>
        <w:t xml:space="preserve"> </w:t>
      </w:r>
      <w:r w:rsidR="00A77DFB">
        <w:rPr>
          <w:i/>
          <w:sz w:val="24"/>
        </w:rPr>
        <w:t>es</w:t>
      </w:r>
      <w:r w:rsidR="00A77DFB">
        <w:rPr>
          <w:i/>
          <w:spacing w:val="-18"/>
          <w:sz w:val="24"/>
        </w:rPr>
        <w:t xml:space="preserve"> </w:t>
      </w:r>
      <w:r w:rsidR="00A77DFB">
        <w:rPr>
          <w:i/>
          <w:sz w:val="24"/>
        </w:rPr>
        <w:t>un</w:t>
      </w:r>
      <w:r w:rsidR="00A77DFB">
        <w:rPr>
          <w:i/>
          <w:spacing w:val="-18"/>
          <w:sz w:val="24"/>
        </w:rPr>
        <w:t xml:space="preserve"> </w:t>
      </w:r>
      <w:r w:rsidR="00A77DFB">
        <w:rPr>
          <w:i/>
          <w:sz w:val="24"/>
        </w:rPr>
        <w:t>instrumental</w:t>
      </w:r>
      <w:r w:rsidR="00A77DFB">
        <w:rPr>
          <w:i/>
          <w:spacing w:val="-19"/>
          <w:sz w:val="24"/>
        </w:rPr>
        <w:t xml:space="preserve"> </w:t>
      </w:r>
      <w:r w:rsidR="00A77DFB">
        <w:rPr>
          <w:i/>
          <w:sz w:val="24"/>
        </w:rPr>
        <w:t>para</w:t>
      </w:r>
      <w:r w:rsidR="00A77DFB">
        <w:rPr>
          <w:i/>
          <w:spacing w:val="-19"/>
          <w:sz w:val="24"/>
        </w:rPr>
        <w:t xml:space="preserve"> </w:t>
      </w:r>
      <w:r w:rsidR="00A77DFB">
        <w:rPr>
          <w:i/>
          <w:sz w:val="24"/>
        </w:rPr>
        <w:t>el</w:t>
      </w:r>
      <w:r w:rsidR="00A77DFB">
        <w:rPr>
          <w:i/>
          <w:spacing w:val="-13"/>
          <w:sz w:val="24"/>
        </w:rPr>
        <w:t xml:space="preserve"> </w:t>
      </w:r>
      <w:r w:rsidR="00A77DFB">
        <w:rPr>
          <w:i/>
          <w:sz w:val="24"/>
        </w:rPr>
        <w:t>propósito</w:t>
      </w:r>
      <w:r w:rsidR="00A77DFB">
        <w:rPr>
          <w:i/>
          <w:spacing w:val="-19"/>
          <w:sz w:val="24"/>
        </w:rPr>
        <w:t xml:space="preserve"> </w:t>
      </w:r>
      <w:r w:rsidR="00A77DFB">
        <w:rPr>
          <w:i/>
          <w:sz w:val="24"/>
        </w:rPr>
        <w:t>de</w:t>
      </w:r>
      <w:r w:rsidR="00A77DFB">
        <w:rPr>
          <w:i/>
          <w:spacing w:val="-18"/>
          <w:sz w:val="24"/>
        </w:rPr>
        <w:t xml:space="preserve"> </w:t>
      </w:r>
      <w:r w:rsidR="00A77DFB">
        <w:rPr>
          <w:i/>
          <w:sz w:val="24"/>
        </w:rPr>
        <w:t>no</w:t>
      </w:r>
      <w:r w:rsidR="00A77DFB">
        <w:rPr>
          <w:i/>
          <w:spacing w:val="-18"/>
          <w:sz w:val="24"/>
        </w:rPr>
        <w:t xml:space="preserve"> </w:t>
      </w:r>
      <w:r w:rsidR="00A77DFB">
        <w:rPr>
          <w:i/>
          <w:sz w:val="24"/>
        </w:rPr>
        <w:t>repetición pues es insumo que permitiría desmontar las estructuras de poder que se han encontrado detrás del paramilitarismo”</w:t>
      </w:r>
      <w:r w:rsidR="00A77DFB">
        <w:rPr>
          <w:i/>
          <w:position w:val="7"/>
          <w:sz w:val="16"/>
        </w:rPr>
        <w:t>15</w:t>
      </w:r>
      <w:r w:rsidR="00A77DFB">
        <w:rPr>
          <w:i/>
          <w:sz w:val="24"/>
        </w:rPr>
        <w:t xml:space="preserve">. </w:t>
      </w:r>
      <w:r w:rsidR="00A77DFB">
        <w:rPr>
          <w:sz w:val="24"/>
        </w:rPr>
        <w:t xml:space="preserve">Por el contrario, el componente restaurativo del CCCP del señor </w:t>
      </w:r>
      <w:r w:rsidR="00A77DFB">
        <w:rPr>
          <w:b/>
          <w:sz w:val="24"/>
        </w:rPr>
        <w:t xml:space="preserve">GARCÍA ROMERO </w:t>
      </w:r>
      <w:r w:rsidR="00A77DFB">
        <w:rPr>
          <w:sz w:val="24"/>
        </w:rPr>
        <w:t>no satisface de ninguna manera el test de verdad o un interés especial frente a las víctimas. Crear una fundación, hacer un libro, no determinar las víctimas y no hacer enfoques de reparación</w:t>
      </w:r>
      <w:r w:rsidR="00A77DFB">
        <w:rPr>
          <w:spacing w:val="-15"/>
          <w:sz w:val="24"/>
        </w:rPr>
        <w:t xml:space="preserve"> </w:t>
      </w:r>
      <w:r w:rsidR="00A77DFB">
        <w:rPr>
          <w:sz w:val="24"/>
        </w:rPr>
        <w:t>y</w:t>
      </w:r>
      <w:r w:rsidR="00A77DFB">
        <w:rPr>
          <w:spacing w:val="-15"/>
          <w:sz w:val="24"/>
        </w:rPr>
        <w:t xml:space="preserve"> </w:t>
      </w:r>
      <w:r w:rsidR="00A77DFB">
        <w:rPr>
          <w:sz w:val="24"/>
        </w:rPr>
        <w:t>de</w:t>
      </w:r>
      <w:r w:rsidR="00A77DFB">
        <w:rPr>
          <w:spacing w:val="-13"/>
          <w:sz w:val="24"/>
        </w:rPr>
        <w:t xml:space="preserve"> </w:t>
      </w:r>
      <w:r w:rsidR="00A77DFB">
        <w:rPr>
          <w:sz w:val="24"/>
        </w:rPr>
        <w:t>verdad</w:t>
      </w:r>
      <w:r w:rsidR="00A77DFB">
        <w:rPr>
          <w:spacing w:val="-15"/>
          <w:sz w:val="24"/>
        </w:rPr>
        <w:t xml:space="preserve"> </w:t>
      </w:r>
      <w:r w:rsidR="00A77DFB">
        <w:rPr>
          <w:sz w:val="24"/>
        </w:rPr>
        <w:t>para</w:t>
      </w:r>
      <w:r w:rsidR="00A77DFB">
        <w:rPr>
          <w:spacing w:val="-13"/>
          <w:sz w:val="24"/>
        </w:rPr>
        <w:t xml:space="preserve"> </w:t>
      </w:r>
      <w:r w:rsidR="00A77DFB">
        <w:rPr>
          <w:sz w:val="24"/>
        </w:rPr>
        <w:t>las</w:t>
      </w:r>
      <w:r w:rsidR="00A77DFB">
        <w:rPr>
          <w:spacing w:val="-16"/>
          <w:sz w:val="24"/>
        </w:rPr>
        <w:t xml:space="preserve"> </w:t>
      </w:r>
      <w:r w:rsidR="00A77DFB">
        <w:rPr>
          <w:sz w:val="24"/>
        </w:rPr>
        <w:t>víctimas</w:t>
      </w:r>
      <w:r w:rsidR="00A77DFB">
        <w:rPr>
          <w:spacing w:val="-13"/>
          <w:sz w:val="24"/>
        </w:rPr>
        <w:t xml:space="preserve"> </w:t>
      </w:r>
      <w:r w:rsidR="00A77DFB">
        <w:rPr>
          <w:sz w:val="24"/>
        </w:rPr>
        <w:t>directas</w:t>
      </w:r>
      <w:r w:rsidR="00A77DFB">
        <w:rPr>
          <w:spacing w:val="-14"/>
          <w:sz w:val="24"/>
        </w:rPr>
        <w:t xml:space="preserve"> </w:t>
      </w:r>
      <w:r w:rsidR="00A77DFB">
        <w:rPr>
          <w:sz w:val="24"/>
        </w:rPr>
        <w:t>e</w:t>
      </w:r>
      <w:r w:rsidR="00A77DFB">
        <w:rPr>
          <w:spacing w:val="-12"/>
          <w:sz w:val="24"/>
        </w:rPr>
        <w:t xml:space="preserve"> </w:t>
      </w:r>
      <w:r w:rsidR="00A77DFB">
        <w:rPr>
          <w:sz w:val="24"/>
        </w:rPr>
        <w:t>indirectas</w:t>
      </w:r>
      <w:r w:rsidR="00A77DFB">
        <w:rPr>
          <w:spacing w:val="-16"/>
          <w:sz w:val="24"/>
        </w:rPr>
        <w:t xml:space="preserve"> </w:t>
      </w:r>
      <w:r w:rsidR="00A77DFB">
        <w:rPr>
          <w:sz w:val="24"/>
        </w:rPr>
        <w:t>de</w:t>
      </w:r>
      <w:r w:rsidR="00A77DFB">
        <w:rPr>
          <w:spacing w:val="-12"/>
          <w:sz w:val="24"/>
        </w:rPr>
        <w:t xml:space="preserve"> </w:t>
      </w:r>
      <w:r w:rsidR="00A77DFB">
        <w:rPr>
          <w:sz w:val="24"/>
        </w:rPr>
        <w:t>sus</w:t>
      </w:r>
      <w:r w:rsidR="00A77DFB">
        <w:rPr>
          <w:spacing w:val="-16"/>
          <w:sz w:val="24"/>
        </w:rPr>
        <w:t xml:space="preserve"> </w:t>
      </w:r>
      <w:r w:rsidR="00A77DFB">
        <w:rPr>
          <w:sz w:val="24"/>
        </w:rPr>
        <w:t>actos</w:t>
      </w:r>
      <w:r w:rsidR="00A77DFB">
        <w:rPr>
          <w:spacing w:val="-13"/>
          <w:sz w:val="24"/>
        </w:rPr>
        <w:t xml:space="preserve"> </w:t>
      </w:r>
      <w:r w:rsidR="00A77DFB">
        <w:rPr>
          <w:sz w:val="24"/>
        </w:rPr>
        <w:t>se</w:t>
      </w:r>
      <w:r w:rsidR="00A77DFB">
        <w:rPr>
          <w:spacing w:val="-13"/>
          <w:sz w:val="24"/>
        </w:rPr>
        <w:t xml:space="preserve"> </w:t>
      </w:r>
      <w:r w:rsidR="00A77DFB">
        <w:rPr>
          <w:sz w:val="24"/>
        </w:rPr>
        <w:t>aparta de un enfoque restaurativo. Es cuestionable que el compareciente va a develar el funcionamiento</w:t>
      </w:r>
      <w:r w:rsidR="00A77DFB">
        <w:rPr>
          <w:spacing w:val="-17"/>
          <w:sz w:val="24"/>
        </w:rPr>
        <w:t xml:space="preserve"> </w:t>
      </w:r>
      <w:r w:rsidR="00A77DFB">
        <w:rPr>
          <w:sz w:val="24"/>
        </w:rPr>
        <w:t>de</w:t>
      </w:r>
      <w:r w:rsidR="00A77DFB">
        <w:rPr>
          <w:spacing w:val="-15"/>
          <w:sz w:val="24"/>
        </w:rPr>
        <w:t xml:space="preserve"> </w:t>
      </w:r>
      <w:r w:rsidR="00A77DFB">
        <w:rPr>
          <w:sz w:val="24"/>
        </w:rPr>
        <w:t>las</w:t>
      </w:r>
      <w:r w:rsidR="00A77DFB">
        <w:rPr>
          <w:spacing w:val="-17"/>
          <w:sz w:val="24"/>
        </w:rPr>
        <w:t xml:space="preserve"> </w:t>
      </w:r>
      <w:r w:rsidR="00A77DFB">
        <w:rPr>
          <w:sz w:val="24"/>
        </w:rPr>
        <w:t>estructuras</w:t>
      </w:r>
      <w:r w:rsidR="00A77DFB">
        <w:rPr>
          <w:spacing w:val="-16"/>
          <w:sz w:val="24"/>
        </w:rPr>
        <w:t xml:space="preserve"> </w:t>
      </w:r>
      <w:r w:rsidR="00A77DFB">
        <w:rPr>
          <w:sz w:val="24"/>
        </w:rPr>
        <w:t>paramilitares</w:t>
      </w:r>
      <w:r w:rsidR="00A77DFB">
        <w:rPr>
          <w:spacing w:val="-14"/>
          <w:sz w:val="24"/>
        </w:rPr>
        <w:t xml:space="preserve"> </w:t>
      </w:r>
      <w:r w:rsidR="00A77DFB">
        <w:rPr>
          <w:sz w:val="24"/>
        </w:rPr>
        <w:t>cuando</w:t>
      </w:r>
      <w:r w:rsidR="00A77DFB">
        <w:rPr>
          <w:spacing w:val="-17"/>
          <w:sz w:val="24"/>
        </w:rPr>
        <w:t xml:space="preserve"> </w:t>
      </w:r>
      <w:r w:rsidR="00A77DFB">
        <w:rPr>
          <w:sz w:val="24"/>
        </w:rPr>
        <w:t>ha</w:t>
      </w:r>
      <w:r w:rsidR="00A77DFB">
        <w:rPr>
          <w:spacing w:val="-15"/>
          <w:sz w:val="24"/>
        </w:rPr>
        <w:t xml:space="preserve"> </w:t>
      </w:r>
      <w:r w:rsidR="00A77DFB">
        <w:rPr>
          <w:sz w:val="24"/>
        </w:rPr>
        <w:t>sido</w:t>
      </w:r>
      <w:r w:rsidR="00A77DFB">
        <w:rPr>
          <w:spacing w:val="-16"/>
          <w:sz w:val="24"/>
        </w:rPr>
        <w:t xml:space="preserve"> </w:t>
      </w:r>
      <w:r w:rsidR="00A77DFB">
        <w:rPr>
          <w:sz w:val="24"/>
        </w:rPr>
        <w:t>reiterada</w:t>
      </w:r>
      <w:r w:rsidR="00A77DFB">
        <w:rPr>
          <w:spacing w:val="-13"/>
          <w:sz w:val="24"/>
        </w:rPr>
        <w:t xml:space="preserve"> </w:t>
      </w:r>
      <w:r w:rsidR="00A77DFB">
        <w:rPr>
          <w:sz w:val="24"/>
        </w:rPr>
        <w:t>la</w:t>
      </w:r>
      <w:r w:rsidR="00A77DFB">
        <w:rPr>
          <w:spacing w:val="-14"/>
          <w:sz w:val="24"/>
        </w:rPr>
        <w:t xml:space="preserve"> </w:t>
      </w:r>
      <w:r w:rsidR="00A77DFB">
        <w:rPr>
          <w:sz w:val="24"/>
        </w:rPr>
        <w:t>negativa de su reconocimiento como miembro orgánico paramilitar, tal y como la Sala y la Procuraduría</w:t>
      </w:r>
      <w:r w:rsidR="00A77DFB">
        <w:rPr>
          <w:spacing w:val="-1"/>
          <w:sz w:val="24"/>
        </w:rPr>
        <w:t xml:space="preserve"> </w:t>
      </w:r>
      <w:r w:rsidR="00A77DFB">
        <w:rPr>
          <w:sz w:val="24"/>
        </w:rPr>
        <w:t>coinciden.</w:t>
      </w:r>
    </w:p>
    <w:p xmlns:wp14="http://schemas.microsoft.com/office/word/2010/wordml" w:rsidR="00581AC8" w:rsidRDefault="00581AC8" w14:paraId="3041E394" wp14:textId="77777777">
      <w:pPr>
        <w:pStyle w:val="Textoindependiente"/>
        <w:spacing w:before="11"/>
        <w:rPr>
          <w:sz w:val="35"/>
        </w:rPr>
      </w:pPr>
    </w:p>
    <w:p xmlns:wp14="http://schemas.microsoft.com/office/word/2010/wordml" w:rsidR="00581AC8" w:rsidRDefault="00A77DFB" w14:paraId="2807C3AA" wp14:textId="77777777">
      <w:pPr>
        <w:pStyle w:val="Textoindependiente"/>
        <w:spacing w:line="360" w:lineRule="auto"/>
        <w:ind w:left="2208" w:right="1009"/>
        <w:jc w:val="both"/>
      </w:pPr>
      <w:r>
        <w:t>Además, el Ministerio Público considera que en los casos en que existan víctimas directas</w:t>
      </w:r>
      <w:r>
        <w:rPr>
          <w:spacing w:val="-13"/>
        </w:rPr>
        <w:t xml:space="preserve"> </w:t>
      </w:r>
      <w:r>
        <w:t>e</w:t>
      </w:r>
      <w:r>
        <w:rPr>
          <w:spacing w:val="-9"/>
        </w:rPr>
        <w:t xml:space="preserve"> </w:t>
      </w:r>
      <w:r>
        <w:t>indirectas</w:t>
      </w:r>
      <w:r>
        <w:rPr>
          <w:spacing w:val="-13"/>
        </w:rPr>
        <w:t xml:space="preserve"> </w:t>
      </w:r>
      <w:r>
        <w:t>por</w:t>
      </w:r>
      <w:r>
        <w:rPr>
          <w:spacing w:val="-11"/>
        </w:rPr>
        <w:t xml:space="preserve"> </w:t>
      </w:r>
      <w:r>
        <w:t>los</w:t>
      </w:r>
      <w:r>
        <w:rPr>
          <w:spacing w:val="-9"/>
        </w:rPr>
        <w:t xml:space="preserve"> </w:t>
      </w:r>
      <w:r>
        <w:t>actos</w:t>
      </w:r>
      <w:r>
        <w:rPr>
          <w:spacing w:val="-10"/>
        </w:rPr>
        <w:t xml:space="preserve"> </w:t>
      </w:r>
      <w:r>
        <w:t>que</w:t>
      </w:r>
      <w:r>
        <w:rPr>
          <w:spacing w:val="-12"/>
        </w:rPr>
        <w:t xml:space="preserve"> </w:t>
      </w:r>
      <w:r>
        <w:t>fueron</w:t>
      </w:r>
      <w:r>
        <w:rPr>
          <w:spacing w:val="-11"/>
        </w:rPr>
        <w:t xml:space="preserve"> </w:t>
      </w:r>
      <w:r>
        <w:t>condenados</w:t>
      </w:r>
      <w:r>
        <w:rPr>
          <w:spacing w:val="-12"/>
        </w:rPr>
        <w:t xml:space="preserve"> </w:t>
      </w:r>
      <w:r>
        <w:t>los</w:t>
      </w:r>
      <w:r>
        <w:rPr>
          <w:spacing w:val="-10"/>
        </w:rPr>
        <w:t xml:space="preserve"> </w:t>
      </w:r>
      <w:r>
        <w:t>comparecientes</w:t>
      </w:r>
      <w:r>
        <w:rPr>
          <w:spacing w:val="-10"/>
        </w:rPr>
        <w:t xml:space="preserve"> </w:t>
      </w:r>
      <w:r>
        <w:t>estas deben tener prioridad frente a los programas de verdad, reparación y no</w:t>
      </w:r>
      <w:r>
        <w:rPr>
          <w:spacing w:val="-41"/>
        </w:rPr>
        <w:t xml:space="preserve"> </w:t>
      </w:r>
      <w:r>
        <w:t>repetición. Si existen víctimas determinadas en un caso, programas que solo busquen la elaboración de libros con víctimas no implicadas en los hechos para la reconstrucción de la memoria, se alejan del componente restaurativo. Por último, proyectos que apunten a la reconstrucción de la memoria o la “verdad material” pueden</w:t>
      </w:r>
      <w:r>
        <w:rPr>
          <w:spacing w:val="-12"/>
        </w:rPr>
        <w:t xml:space="preserve"> </w:t>
      </w:r>
      <w:r>
        <w:t>tornarse</w:t>
      </w:r>
      <w:r>
        <w:rPr>
          <w:spacing w:val="-12"/>
        </w:rPr>
        <w:t xml:space="preserve"> </w:t>
      </w:r>
      <w:r>
        <w:t>peligrosos</w:t>
      </w:r>
      <w:r>
        <w:rPr>
          <w:spacing w:val="-9"/>
        </w:rPr>
        <w:t xml:space="preserve"> </w:t>
      </w:r>
      <w:r>
        <w:t>cuando</w:t>
      </w:r>
      <w:r>
        <w:rPr>
          <w:spacing w:val="-12"/>
        </w:rPr>
        <w:t xml:space="preserve"> </w:t>
      </w:r>
      <w:r>
        <w:t>quien</w:t>
      </w:r>
      <w:r>
        <w:rPr>
          <w:spacing w:val="-11"/>
        </w:rPr>
        <w:t xml:space="preserve"> </w:t>
      </w:r>
      <w:r>
        <w:t>los</w:t>
      </w:r>
      <w:r>
        <w:rPr>
          <w:spacing w:val="-11"/>
        </w:rPr>
        <w:t xml:space="preserve"> </w:t>
      </w:r>
      <w:r>
        <w:t>dirige</w:t>
      </w:r>
      <w:r>
        <w:rPr>
          <w:spacing w:val="-9"/>
        </w:rPr>
        <w:t xml:space="preserve"> </w:t>
      </w:r>
      <w:r>
        <w:t>justifique</w:t>
      </w:r>
      <w:r>
        <w:rPr>
          <w:spacing w:val="-12"/>
        </w:rPr>
        <w:t xml:space="preserve"> </w:t>
      </w:r>
      <w:r>
        <w:t>o</w:t>
      </w:r>
      <w:r>
        <w:rPr>
          <w:spacing w:val="-11"/>
        </w:rPr>
        <w:t xml:space="preserve"> </w:t>
      </w:r>
      <w:r>
        <w:t>alegue</w:t>
      </w:r>
      <w:r>
        <w:rPr>
          <w:spacing w:val="-9"/>
        </w:rPr>
        <w:t xml:space="preserve"> </w:t>
      </w:r>
      <w:r>
        <w:t>ausencias</w:t>
      </w:r>
      <w:r>
        <w:rPr>
          <w:spacing w:val="-13"/>
        </w:rPr>
        <w:t xml:space="preserve"> </w:t>
      </w:r>
      <w:r>
        <w:t>de responsabilidad en los actos por los cuales fue condenado. Así pues, no hay ninguna razón en el caso concreto para justificar alguna excepción a la regla constitucional de competencia, señalada en el acápite</w:t>
      </w:r>
      <w:r>
        <w:rPr>
          <w:spacing w:val="-11"/>
        </w:rPr>
        <w:t xml:space="preserve"> </w:t>
      </w:r>
      <w:r>
        <w:t>anterior.</w:t>
      </w:r>
    </w:p>
    <w:p xmlns:wp14="http://schemas.microsoft.com/office/word/2010/wordml" w:rsidR="00581AC8" w:rsidRDefault="00581AC8" w14:paraId="722B00AE" wp14:textId="77777777">
      <w:pPr>
        <w:pStyle w:val="Textoindependiente"/>
        <w:rPr>
          <w:sz w:val="20"/>
        </w:rPr>
      </w:pPr>
    </w:p>
    <w:p xmlns:wp14="http://schemas.microsoft.com/office/word/2010/wordml" w:rsidR="00581AC8" w:rsidRDefault="00CE527D" w14:paraId="56B08553" wp14:textId="77777777">
      <w:pPr>
        <w:pStyle w:val="Textoindependiente"/>
        <w:spacing w:before="11"/>
      </w:pPr>
      <w:r>
        <w:rPr>
          <w:noProof/>
          <w:lang w:val="es-CO" w:eastAsia="es-CO"/>
        </w:rPr>
        <mc:AlternateContent>
          <mc:Choice Requires="wps">
            <w:drawing>
              <wp:anchor xmlns:wp14="http://schemas.microsoft.com/office/word/2010/wordprocessingDrawing" distT="0" distB="0" distL="0" distR="0" simplePos="0" relativeHeight="487621632" behindDoc="1" locked="0" layoutInCell="1" allowOverlap="1" wp14:anchorId="13B5FB7C" wp14:editId="7777777">
                <wp:simplePos x="0" y="0"/>
                <wp:positionH relativeFrom="page">
                  <wp:posOffset>1440180</wp:posOffset>
                </wp:positionH>
                <wp:positionV relativeFrom="paragraph">
                  <wp:posOffset>207010</wp:posOffset>
                </wp:positionV>
                <wp:extent cx="1828800" cy="7620"/>
                <wp:effectExtent l="0" t="0" r="0" b="0"/>
                <wp:wrapTopAndBottom/>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141C18">
              <v:rect id="Rectangle 4" style="position:absolute;margin-left:113.4pt;margin-top:16.3pt;width:2in;height:.6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9FBE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6ndw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">
                <w10:wrap type="topAndBottom" anchorx="page"/>
              </v:rect>
            </w:pict>
          </mc:Fallback>
        </mc:AlternateContent>
      </w:r>
    </w:p>
    <w:p xmlns:wp14="http://schemas.microsoft.com/office/word/2010/wordml" w:rsidR="00581AC8" w:rsidRDefault="00A77DFB" w14:paraId="740CBA83" wp14:textId="77777777">
      <w:pPr>
        <w:spacing w:before="76"/>
        <w:ind w:left="2208"/>
        <w:rPr>
          <w:sz w:val="20"/>
        </w:rPr>
      </w:pPr>
      <w:r>
        <w:rPr>
          <w:rFonts w:ascii="Times New Roman" w:hAnsi="Times New Roman"/>
          <w:sz w:val="20"/>
          <w:vertAlign w:val="superscript"/>
        </w:rPr>
        <w:t>15</w:t>
      </w:r>
      <w:r>
        <w:rPr>
          <w:rFonts w:ascii="Times New Roman" w:hAnsi="Times New Roman"/>
          <w:sz w:val="20"/>
        </w:rPr>
        <w:t xml:space="preserve"> </w:t>
      </w:r>
      <w:r>
        <w:rPr>
          <w:sz w:val="20"/>
        </w:rPr>
        <w:t>JEP, SDSJ, Resolución 699 de 22 de febrero de 2021. Par. 152.</w:t>
      </w:r>
    </w:p>
    <w:p xmlns:wp14="http://schemas.microsoft.com/office/word/2010/wordml" w:rsidR="00581AC8" w:rsidRDefault="00581AC8" w14:paraId="42C6D796" wp14:textId="77777777">
      <w:pPr>
        <w:rPr>
          <w:sz w:val="20"/>
        </w:rPr>
        <w:sectPr w:rsidR="00581AC8">
          <w:pgSz w:w="12240" w:h="15840" w:orient="portrait"/>
          <w:pgMar w:top="180" w:right="120" w:bottom="1360" w:left="60" w:header="0" w:footer="1171" w:gutter="0"/>
          <w:cols w:space="720"/>
        </w:sectPr>
      </w:pPr>
    </w:p>
    <w:p xmlns:wp14="http://schemas.microsoft.com/office/word/2010/wordml" w:rsidR="00581AC8" w:rsidRDefault="00A77DFB" w14:paraId="391615D1"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70" behindDoc="0" locked="0" layoutInCell="1" allowOverlap="1" wp14:anchorId="57DF5CA5" wp14:editId="7777777">
            <wp:simplePos x="0" y="0"/>
            <wp:positionH relativeFrom="page">
              <wp:posOffset>3789045</wp:posOffset>
            </wp:positionH>
            <wp:positionV relativeFrom="paragraph">
              <wp:posOffset>245489</wp:posOffset>
            </wp:positionV>
            <wp:extent cx="912180" cy="1304925"/>
            <wp:effectExtent l="0" t="0" r="0" b="0"/>
            <wp:wrapTopAndBottom/>
            <wp:docPr id="6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65504" behindDoc="0" locked="0" layoutInCell="1" allowOverlap="1" wp14:anchorId="025F5958" wp14:editId="7777777">
            <wp:simplePos x="0" y="0"/>
            <wp:positionH relativeFrom="page">
              <wp:posOffset>101600</wp:posOffset>
            </wp:positionH>
            <wp:positionV relativeFrom="paragraph">
              <wp:posOffset>139444</wp:posOffset>
            </wp:positionV>
            <wp:extent cx="254000" cy="30353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CE527D">
        <w:rPr>
          <w:noProof/>
          <w:lang w:val="es-CO" w:eastAsia="es-CO"/>
        </w:rPr>
        <mc:AlternateContent>
          <mc:Choice Requires="wps">
            <w:drawing>
              <wp:anchor xmlns:wp14="http://schemas.microsoft.com/office/word/2010/wordprocessingDrawing" distT="0" distB="0" distL="114300" distR="114300" simplePos="0" relativeHeight="15766016" behindDoc="0" locked="0" layoutInCell="1" allowOverlap="1" wp14:anchorId="20527690" wp14:editId="7777777">
                <wp:simplePos x="0" y="0"/>
                <wp:positionH relativeFrom="page">
                  <wp:posOffset>398145</wp:posOffset>
                </wp:positionH>
                <wp:positionV relativeFrom="paragraph">
                  <wp:posOffset>519430</wp:posOffset>
                </wp:positionV>
                <wp:extent cx="101600" cy="266827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275772D8" wp14:textId="77777777">
                            <w:pPr>
                              <w:ind w:left="20"/>
                              <w:rPr>
                                <w:sz w:val="12"/>
                              </w:rPr>
                            </w:pPr>
                            <w:r>
                              <w:rPr>
                                <w:sz w:val="12"/>
                              </w:rPr>
                              <w:t>Identificador aq7M 5mje KHsv +dGv siR4 ly7b S8o=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F24BBC">
              <v:shape id="Text Box 3" style="position:absolute;left:0;text-align:left;margin-left:31.35pt;margin-top:40.9pt;width:8pt;height:210.1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">
                <v:textbox style="layout-flow:vertical;mso-layout-flow-alt:bottom-to-top" inset="0,0,0,0">
                  <w:txbxContent>
                    <w:p w:rsidR="00581AC8" w:rsidRDefault="00A77DFB" w14:paraId="1670684B" wp14:textId="77777777">
                      <w:pPr>
                        <w:ind w:left="20"/>
                        <w:rPr>
                          <w:sz w:val="12"/>
                        </w:rPr>
                      </w:pPr>
                      <w:r>
                        <w:rPr>
                          <w:sz w:val="12"/>
                        </w:rPr>
                        <w:t>Identificador aq7M 5mje KHsv +dGv siR4 ly7b S8o= (Válido indefinidamente)</w:t>
                      </w:r>
                    </w:p>
                  </w:txbxContent>
                </v:textbox>
                <w10:wrap anchorx="page"/>
              </v:shape>
            </w:pict>
          </mc:Fallback>
        </mc:AlternateContent>
      </w:r>
      <w:r>
        <w:rPr>
          <w:sz w:val="20"/>
        </w:rPr>
        <w:t>Fecha: 2021-03-04 17:13:01</w:t>
      </w:r>
    </w:p>
    <w:p xmlns:wp14="http://schemas.microsoft.com/office/word/2010/wordml" w:rsidR="00581AC8" w:rsidRDefault="00581AC8" w14:paraId="6E1831B3" wp14:textId="77777777">
      <w:pPr>
        <w:pStyle w:val="Textoindependiente"/>
        <w:rPr>
          <w:sz w:val="22"/>
        </w:rPr>
      </w:pPr>
    </w:p>
    <w:p xmlns:wp14="http://schemas.microsoft.com/office/word/2010/wordml" w:rsidR="00581AC8" w:rsidRDefault="00581AC8" w14:paraId="54E11D2A" wp14:textId="77777777">
      <w:pPr>
        <w:pStyle w:val="Textoindependiente"/>
        <w:spacing w:before="7"/>
        <w:rPr>
          <w:sz w:val="32"/>
        </w:rPr>
      </w:pPr>
    </w:p>
    <w:p xmlns:wp14="http://schemas.microsoft.com/office/word/2010/wordml" w:rsidR="00581AC8" w:rsidRDefault="00CE527D" w14:paraId="09CA923E" wp14:textId="77777777">
      <w:pPr>
        <w:pStyle w:val="Textoindependiente"/>
        <w:spacing w:line="360" w:lineRule="auto"/>
        <w:ind w:left="2208" w:right="1019"/>
        <w:jc w:val="both"/>
      </w:pPr>
      <w:r>
        <w:rPr>
          <w:noProof/>
          <w:lang w:val="es-CO" w:eastAsia="es-CO"/>
        </w:rPr>
        <mc:AlternateContent>
          <mc:Choice Requires="wps">
            <w:drawing>
              <wp:anchor xmlns:wp14="http://schemas.microsoft.com/office/word/2010/wordprocessingDrawing" distT="0" distB="0" distL="114300" distR="114300" simplePos="0" relativeHeight="15766528" behindDoc="0" locked="0" layoutInCell="1" allowOverlap="1" wp14:anchorId="5CEAECB7" wp14:editId="7777777">
                <wp:simplePos x="0" y="0"/>
                <wp:positionH relativeFrom="page">
                  <wp:posOffset>563245</wp:posOffset>
                </wp:positionH>
                <wp:positionV relativeFrom="paragraph">
                  <wp:posOffset>-643890</wp:posOffset>
                </wp:positionV>
                <wp:extent cx="101600" cy="18637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593534A5" wp14:textId="77777777">
                            <w:pPr>
                              <w:ind w:left="20"/>
                              <w:rPr>
                                <w:sz w:val="12"/>
                              </w:rPr>
                            </w:pPr>
                            <w:r>
                              <w:rPr>
                                <w:sz w:val="12"/>
                              </w:rPr>
                              <w:t xml:space="preserve">URL </w:t>
                            </w:r>
                            <w:hyperlink r:id="rId42">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43E67CF">
              <v:shape id="Text Box 2" style="position:absolute;left:0;text-align:left;margin-left:44.35pt;margin-top:-50.7pt;width:8pt;height:146.7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">
                <v:textbox style="layout-flow:vertical;mso-layout-flow-alt:bottom-to-top" inset="0,0,0,0">
                  <w:txbxContent>
                    <w:p w:rsidR="00581AC8" w:rsidRDefault="00A77DFB" w14:paraId="79964DD9" wp14:textId="77777777">
                      <w:pPr>
                        <w:ind w:left="20"/>
                        <w:rPr>
                          <w:sz w:val="12"/>
                        </w:rPr>
                      </w:pPr>
                      <w:r>
                        <w:rPr>
                          <w:sz w:val="12"/>
                        </w:rPr>
                        <w:t xml:space="preserve">URL </w:t>
                      </w:r>
                      <w:hyperlink r:id="rId43">
                        <w:r>
                          <w:rPr>
                            <w:sz w:val="12"/>
                          </w:rPr>
                          <w:t>https://www.procuraduria.gov.co/SedeElectronica</w:t>
                        </w:r>
                      </w:hyperlink>
                    </w:p>
                  </w:txbxContent>
                </v:textbox>
                <w10:wrap anchorx="page"/>
              </v:shape>
            </w:pict>
          </mc:Fallback>
        </mc:AlternateContent>
      </w:r>
      <w:r w:rsidR="00A77DFB">
        <w:t>En consideración de lo expuesto y con el acostumbrado respeto, presento la siguiente:</w:t>
      </w:r>
    </w:p>
    <w:p xmlns:wp14="http://schemas.microsoft.com/office/word/2010/wordml" w:rsidR="00581AC8" w:rsidRDefault="00581AC8" w14:paraId="31126E5D" wp14:textId="77777777">
      <w:pPr>
        <w:pStyle w:val="Textoindependiente"/>
        <w:spacing w:before="1"/>
        <w:rPr>
          <w:sz w:val="36"/>
        </w:rPr>
      </w:pPr>
    </w:p>
    <w:p xmlns:wp14="http://schemas.microsoft.com/office/word/2010/wordml" w:rsidR="00581AC8" w:rsidRDefault="00A77DFB" w14:paraId="534B865D" wp14:textId="77777777">
      <w:pPr>
        <w:pStyle w:val="Ttulo1"/>
        <w:numPr>
          <w:ilvl w:val="0"/>
          <w:numId w:val="2"/>
        </w:numPr>
        <w:tabs>
          <w:tab w:val="left" w:pos="6149"/>
        </w:tabs>
        <w:ind w:left="6148" w:hanging="336"/>
        <w:jc w:val="left"/>
      </w:pPr>
      <w:r>
        <w:t>SOLICITUD</w:t>
      </w:r>
    </w:p>
    <w:p xmlns:wp14="http://schemas.microsoft.com/office/word/2010/wordml" w:rsidR="00581AC8" w:rsidRDefault="00581AC8" w14:paraId="2DE403A5" wp14:textId="77777777">
      <w:pPr>
        <w:pStyle w:val="Textoindependiente"/>
        <w:rPr>
          <w:b/>
          <w:sz w:val="26"/>
        </w:rPr>
      </w:pPr>
    </w:p>
    <w:p xmlns:wp14="http://schemas.microsoft.com/office/word/2010/wordml" w:rsidR="00581AC8" w:rsidRDefault="00581AC8" w14:paraId="62431CDC" wp14:textId="77777777">
      <w:pPr>
        <w:pStyle w:val="Textoindependiente"/>
        <w:spacing w:before="10"/>
        <w:rPr>
          <w:b/>
          <w:sz w:val="21"/>
        </w:rPr>
      </w:pPr>
    </w:p>
    <w:p xmlns:wp14="http://schemas.microsoft.com/office/word/2010/wordml" w:rsidR="00581AC8" w:rsidRDefault="00A77DFB" w14:paraId="6C485868" wp14:textId="77777777">
      <w:pPr>
        <w:pStyle w:val="Textoindependiente"/>
        <w:spacing w:line="360" w:lineRule="auto"/>
        <w:ind w:left="2208" w:right="1011"/>
        <w:jc w:val="both"/>
      </w:pPr>
      <w:r>
        <w:t xml:space="preserve">Que se </w:t>
      </w:r>
      <w:r>
        <w:rPr>
          <w:b/>
        </w:rPr>
        <w:t xml:space="preserve">REVOQUE </w:t>
      </w:r>
      <w:r>
        <w:t>la Resolución 699 de la Sala de Definición de Situaciones Jurídicas</w:t>
      </w:r>
      <w:r>
        <w:rPr>
          <w:spacing w:val="-9"/>
        </w:rPr>
        <w:t xml:space="preserve"> </w:t>
      </w:r>
      <w:r>
        <w:t>del</w:t>
      </w:r>
      <w:r>
        <w:rPr>
          <w:spacing w:val="-9"/>
        </w:rPr>
        <w:t xml:space="preserve"> </w:t>
      </w:r>
      <w:r>
        <w:t>22</w:t>
      </w:r>
      <w:r>
        <w:rPr>
          <w:spacing w:val="-9"/>
        </w:rPr>
        <w:t xml:space="preserve"> </w:t>
      </w:r>
      <w:r>
        <w:t>de</w:t>
      </w:r>
      <w:r>
        <w:rPr>
          <w:spacing w:val="-13"/>
        </w:rPr>
        <w:t xml:space="preserve"> </w:t>
      </w:r>
      <w:r>
        <w:t>febrero</w:t>
      </w:r>
      <w:r>
        <w:rPr>
          <w:spacing w:val="-7"/>
        </w:rPr>
        <w:t xml:space="preserve"> </w:t>
      </w:r>
      <w:r>
        <w:t>de</w:t>
      </w:r>
      <w:r>
        <w:rPr>
          <w:spacing w:val="-11"/>
        </w:rPr>
        <w:t xml:space="preserve"> </w:t>
      </w:r>
      <w:r>
        <w:t>2021</w:t>
      </w:r>
      <w:r>
        <w:rPr>
          <w:spacing w:val="-7"/>
        </w:rPr>
        <w:t xml:space="preserve"> </w:t>
      </w:r>
      <w:r>
        <w:t>y</w:t>
      </w:r>
      <w:r>
        <w:rPr>
          <w:spacing w:val="-12"/>
        </w:rPr>
        <w:t xml:space="preserve"> </w:t>
      </w:r>
      <w:r>
        <w:t>se</w:t>
      </w:r>
      <w:r>
        <w:rPr>
          <w:spacing w:val="-7"/>
        </w:rPr>
        <w:t xml:space="preserve"> </w:t>
      </w:r>
      <w:r>
        <w:rPr>
          <w:b/>
        </w:rPr>
        <w:t>RECHACE</w:t>
      </w:r>
      <w:r>
        <w:rPr>
          <w:b/>
          <w:spacing w:val="-8"/>
        </w:rPr>
        <w:t xml:space="preserve"> </w:t>
      </w:r>
      <w:r>
        <w:t>la</w:t>
      </w:r>
      <w:r>
        <w:rPr>
          <w:spacing w:val="-9"/>
        </w:rPr>
        <w:t xml:space="preserve"> </w:t>
      </w:r>
      <w:r>
        <w:t>solicitud</w:t>
      </w:r>
      <w:r>
        <w:rPr>
          <w:spacing w:val="-7"/>
        </w:rPr>
        <w:t xml:space="preserve"> </w:t>
      </w:r>
      <w:r>
        <w:t>de</w:t>
      </w:r>
      <w:r>
        <w:rPr>
          <w:spacing w:val="-8"/>
        </w:rPr>
        <w:t xml:space="preserve"> </w:t>
      </w:r>
      <w:r>
        <w:t>sometimiento</w:t>
      </w:r>
      <w:r>
        <w:rPr>
          <w:spacing w:val="-9"/>
        </w:rPr>
        <w:t xml:space="preserve"> </w:t>
      </w:r>
      <w:r>
        <w:t xml:space="preserve">del señor </w:t>
      </w:r>
      <w:r>
        <w:rPr>
          <w:b/>
        </w:rPr>
        <w:t>ÁLVARO GARCÍA</w:t>
      </w:r>
      <w:r>
        <w:rPr>
          <w:b/>
          <w:spacing w:val="-5"/>
        </w:rPr>
        <w:t xml:space="preserve"> </w:t>
      </w:r>
      <w:r>
        <w:rPr>
          <w:b/>
        </w:rPr>
        <w:t>ROMERO</w:t>
      </w:r>
      <w:r>
        <w:t>.</w:t>
      </w:r>
    </w:p>
    <w:p xmlns:wp14="http://schemas.microsoft.com/office/word/2010/wordml" w:rsidR="00581AC8" w:rsidRDefault="00581AC8" w14:paraId="49E398E2" wp14:textId="77777777">
      <w:pPr>
        <w:pStyle w:val="Textoindependiente"/>
        <w:rPr>
          <w:sz w:val="36"/>
        </w:rPr>
      </w:pPr>
    </w:p>
    <w:p xmlns:wp14="http://schemas.microsoft.com/office/word/2010/wordml" w:rsidR="00581AC8" w:rsidRDefault="00A77DFB" w14:paraId="7F16B3CB" wp14:textId="77777777">
      <w:pPr>
        <w:pStyle w:val="Textoindependiente"/>
        <w:ind w:left="2208"/>
      </w:pPr>
      <w:r w:rsidR="00A77DFB">
        <w:rPr/>
        <w:t>Atentamente,</w:t>
      </w:r>
    </w:p>
    <w:p w:rsidR="4BCAACD4" w:rsidP="4BCAACD4" w:rsidRDefault="4BCAACD4" w14:paraId="05F7C64E" w14:textId="7236081B">
      <w:pPr>
        <w:pStyle w:val="Textoindependiente"/>
        <w:ind w:left="2208"/>
        <w:rPr>
          <w:rFonts w:ascii="Arial" w:hAnsi="Arial" w:eastAsia="Arial" w:cs="Arial"/>
          <w:sz w:val="24"/>
          <w:szCs w:val="24"/>
        </w:rPr>
      </w:pPr>
    </w:p>
    <w:p xmlns:wp14="http://schemas.microsoft.com/office/word/2010/wordml" w:rsidR="00581AC8" w:rsidP="4BCAACD4" w:rsidRDefault="00A77DFB" w14:paraId="686F462D" wp14:textId="77777777">
      <w:pPr>
        <w:pStyle w:val="Textoindependiente"/>
        <w:spacing w:before="4"/>
        <w:rPr>
          <w:sz w:val="14"/>
          <w:szCs w:val="14"/>
        </w:rPr>
      </w:pPr>
      <w:bookmarkStart w:name="_GoBack" w:id="0"/>
      <w:bookmarkEnd w:id="0"/>
    </w:p>
    <w:p xmlns:wp14="http://schemas.microsoft.com/office/word/2010/wordml" w:rsidR="00581AC8" w:rsidRDefault="00A77DFB" w14:paraId="1D1F32FC" wp14:textId="77777777">
      <w:pPr>
        <w:pStyle w:val="Ttulo1"/>
        <w:spacing w:before="213"/>
        <w:ind w:left="2314" w:right="1127"/>
        <w:jc w:val="center"/>
      </w:pPr>
      <w:r>
        <w:t>JAIRO IGNACIO ACOSTA ARISTIZABAL</w:t>
      </w:r>
    </w:p>
    <w:p xmlns:wp14="http://schemas.microsoft.com/office/word/2010/wordml" w:rsidR="00581AC8" w:rsidRDefault="00A77DFB" w14:paraId="10BB2480" wp14:textId="77777777">
      <w:pPr>
        <w:pStyle w:val="Textoindependiente"/>
        <w:spacing w:before="139" w:line="360" w:lineRule="auto"/>
        <w:ind w:left="2321" w:right="1127"/>
        <w:jc w:val="center"/>
      </w:pPr>
      <w:r>
        <w:t>Procurador Delegado con funciones de Coordinación para la Intervención ante la Jurisdicción Especial para la Paz</w:t>
      </w:r>
    </w:p>
    <w:sectPr w:rsidR="00581AC8">
      <w:pgSz w:w="12240" w:h="15840" w:orient="portrait"/>
      <w:pgMar w:top="180" w:right="120" w:bottom="1360" w:left="60" w:header="0"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E4DA6" w:rsidRDefault="004E4DA6" w14:paraId="16287F21" wp14:textId="77777777">
      <w:r>
        <w:separator/>
      </w:r>
    </w:p>
  </w:endnote>
  <w:endnote w:type="continuationSeparator" w:id="0">
    <w:p xmlns:wp14="http://schemas.microsoft.com/office/word/2010/wordml" w:rsidR="004E4DA6" w:rsidRDefault="004E4DA6" w14:paraId="5BE93A6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581AC8" w:rsidRDefault="00CE527D"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88320" behindDoc="1" locked="0" layoutInCell="1" allowOverlap="1" wp14:anchorId="731531F4"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862E37D">
            <v:line id="Line 4" style="position:absolute;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5147F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88832" behindDoc="1" locked="0" layoutInCell="1" allowOverlap="1" wp14:anchorId="1A94FB77"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4D1BCB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581AC8" w:rsidRDefault="00A77DFB" w14:paraId="63C90DF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581AC8" w:rsidRDefault="00A77DFB" w14:paraId="04D6C04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2AE856">
            <v:shapetype id="_x0000_t202" coordsize="21600,21600" o:spt="202" path="m,l,21600r21600,l21600,xe">
              <v:stroke joinstyle="miter"/>
              <v:path gradientshapeok="t" o:connecttype="rect"/>
            </v:shapetype>
            <v:shape id="_x0000_s1059" style="position:absolute;margin-left:115.4pt;margin-top:721.35pt;width:438.4pt;height:43.55pt;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hrAIAAKk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">
              <v:textbox inset="0,0,0,0">
                <w:txbxContent>
                  <w:p w:rsidR="00581AC8" w:rsidRDefault="00A77DFB" w14:paraId="25E06555"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581AC8" w:rsidRDefault="00A77DFB" w14:paraId="56110355"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581AC8" w:rsidRDefault="00A77DFB" w14:paraId="4278AC60"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581AC8" w:rsidRDefault="00CE527D" w14:paraId="294817C1"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89344" behindDoc="1" locked="0" layoutInCell="1" allowOverlap="1" wp14:anchorId="6C232F39"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14B9830">
            <v:line id="Line 2" style="position:absolute;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5873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89856" behindDoc="1" locked="0" layoutInCell="1" allowOverlap="1" wp14:anchorId="4BBEB475" wp14:editId="7777777">
              <wp:simplePos x="0" y="0"/>
              <wp:positionH relativeFrom="page">
                <wp:posOffset>1465580</wp:posOffset>
              </wp:positionH>
              <wp:positionV relativeFrom="page">
                <wp:posOffset>8952865</wp:posOffset>
              </wp:positionV>
              <wp:extent cx="5601335"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81AC8" w:rsidRDefault="00A77DFB" w14:paraId="47355782"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F84272">
                            <w:rPr>
                              <w:b/>
                              <w:noProof/>
                              <w:sz w:val="16"/>
                            </w:rPr>
                            <w:t>16</w:t>
                          </w:r>
                          <w:r>
                            <w:fldChar w:fldCharType="end"/>
                          </w:r>
                          <w:r>
                            <w:rPr>
                              <w:b/>
                              <w:sz w:val="16"/>
                            </w:rPr>
                            <w:t xml:space="preserve"> </w:t>
                          </w:r>
                          <w:r>
                            <w:rPr>
                              <w:sz w:val="16"/>
                            </w:rPr>
                            <w:t xml:space="preserve">de </w:t>
                          </w:r>
                          <w:r>
                            <w:rPr>
                              <w:b/>
                              <w:sz w:val="16"/>
                            </w:rPr>
                            <w:t>16</w:t>
                          </w:r>
                        </w:p>
                        <w:p xmlns:wp14="http://schemas.microsoft.com/office/word/2010/wordml" w:rsidR="00581AC8" w:rsidRDefault="00A77DFB" w14:paraId="34D7CF14"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581AC8" w:rsidRDefault="00A77DFB" w14:paraId="66A44DF0"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581AC8" w:rsidRDefault="00A77DFB" w14:paraId="7D927696"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E03CFF5">
            <v:shapetype id="_x0000_t202" coordsize="21600,21600" o:spt="202" path="m,l,21600r21600,l21600,xe">
              <v:stroke joinstyle="miter"/>
              <v:path gradientshapeok="t" o:connecttype="rect"/>
            </v:shapetype>
            <v:shape id="Text Box 1" style="position:absolute;margin-left:115.4pt;margin-top:704.95pt;width:441.05pt;height:59.9pt;z-index:-1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bgWsgIAALA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">
              <v:textbox inset="0,0,0,0">
                <w:txbxContent>
                  <w:p w:rsidR="00581AC8" w:rsidRDefault="00A77DFB" w14:paraId="0F391640"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F84272">
                      <w:rPr>
                        <w:b/>
                        <w:noProof/>
                        <w:sz w:val="16"/>
                      </w:rPr>
                      <w:t>16</w:t>
                    </w:r>
                    <w:r>
                      <w:fldChar w:fldCharType="end"/>
                    </w:r>
                    <w:r>
                      <w:rPr>
                        <w:b/>
                        <w:sz w:val="16"/>
                      </w:rPr>
                      <w:t xml:space="preserve"> </w:t>
                    </w:r>
                    <w:r>
                      <w:rPr>
                        <w:sz w:val="16"/>
                      </w:rPr>
                      <w:t xml:space="preserve">de </w:t>
                    </w:r>
                    <w:r>
                      <w:rPr>
                        <w:b/>
                        <w:sz w:val="16"/>
                      </w:rPr>
                      <w:t>16</w:t>
                    </w:r>
                  </w:p>
                  <w:p w:rsidR="00581AC8" w:rsidRDefault="00A77DFB" w14:paraId="7C6C9645"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581AC8" w:rsidRDefault="00A77DFB" w14:paraId="692F6A6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581AC8" w:rsidRDefault="00A77DFB" w14:paraId="753CA9F5"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E4DA6" w:rsidRDefault="004E4DA6" w14:paraId="384BA73E" wp14:textId="77777777">
      <w:r>
        <w:separator/>
      </w:r>
    </w:p>
  </w:footnote>
  <w:footnote w:type="continuationSeparator" w:id="0">
    <w:p xmlns:wp14="http://schemas.microsoft.com/office/word/2010/wordml" w:rsidR="004E4DA6" w:rsidRDefault="004E4DA6" w14:paraId="34B3F2E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A49C9"/>
    <w:multiLevelType w:val="hybridMultilevel"/>
    <w:tmpl w:val="F4BC594A"/>
    <w:lvl w:ilvl="0" w:tplc="E632C04E">
      <w:start w:val="1"/>
      <w:numFmt w:val="decimal"/>
      <w:lvlText w:val="%1."/>
      <w:lvlJc w:val="left"/>
      <w:pPr>
        <w:ind w:left="2476" w:hanging="269"/>
        <w:jc w:val="left"/>
      </w:pPr>
      <w:rPr>
        <w:rFonts w:hint="default" w:ascii="Arial" w:hAnsi="Arial" w:eastAsia="Arial" w:cs="Arial"/>
        <w:i/>
        <w:w w:val="99"/>
        <w:sz w:val="24"/>
        <w:szCs w:val="24"/>
        <w:lang w:val="es-ES" w:eastAsia="en-US" w:bidi="ar-SA"/>
      </w:rPr>
    </w:lvl>
    <w:lvl w:ilvl="1" w:tplc="2222CCC4">
      <w:numFmt w:val="bullet"/>
      <w:lvlText w:val="•"/>
      <w:lvlJc w:val="left"/>
      <w:pPr>
        <w:ind w:left="3438" w:hanging="269"/>
      </w:pPr>
      <w:rPr>
        <w:rFonts w:hint="default"/>
        <w:lang w:val="es-ES" w:eastAsia="en-US" w:bidi="ar-SA"/>
      </w:rPr>
    </w:lvl>
    <w:lvl w:ilvl="2" w:tplc="069E55F6">
      <w:numFmt w:val="bullet"/>
      <w:lvlText w:val="•"/>
      <w:lvlJc w:val="left"/>
      <w:pPr>
        <w:ind w:left="4396" w:hanging="269"/>
      </w:pPr>
      <w:rPr>
        <w:rFonts w:hint="default"/>
        <w:lang w:val="es-ES" w:eastAsia="en-US" w:bidi="ar-SA"/>
      </w:rPr>
    </w:lvl>
    <w:lvl w:ilvl="3" w:tplc="3DA66184">
      <w:numFmt w:val="bullet"/>
      <w:lvlText w:val="•"/>
      <w:lvlJc w:val="left"/>
      <w:pPr>
        <w:ind w:left="5354" w:hanging="269"/>
      </w:pPr>
      <w:rPr>
        <w:rFonts w:hint="default"/>
        <w:lang w:val="es-ES" w:eastAsia="en-US" w:bidi="ar-SA"/>
      </w:rPr>
    </w:lvl>
    <w:lvl w:ilvl="4" w:tplc="8AA09586">
      <w:numFmt w:val="bullet"/>
      <w:lvlText w:val="•"/>
      <w:lvlJc w:val="left"/>
      <w:pPr>
        <w:ind w:left="6312" w:hanging="269"/>
      </w:pPr>
      <w:rPr>
        <w:rFonts w:hint="default"/>
        <w:lang w:val="es-ES" w:eastAsia="en-US" w:bidi="ar-SA"/>
      </w:rPr>
    </w:lvl>
    <w:lvl w:ilvl="5" w:tplc="C8BA2146">
      <w:numFmt w:val="bullet"/>
      <w:lvlText w:val="•"/>
      <w:lvlJc w:val="left"/>
      <w:pPr>
        <w:ind w:left="7270" w:hanging="269"/>
      </w:pPr>
      <w:rPr>
        <w:rFonts w:hint="default"/>
        <w:lang w:val="es-ES" w:eastAsia="en-US" w:bidi="ar-SA"/>
      </w:rPr>
    </w:lvl>
    <w:lvl w:ilvl="6" w:tplc="C9EAC520">
      <w:numFmt w:val="bullet"/>
      <w:lvlText w:val="•"/>
      <w:lvlJc w:val="left"/>
      <w:pPr>
        <w:ind w:left="8228" w:hanging="269"/>
      </w:pPr>
      <w:rPr>
        <w:rFonts w:hint="default"/>
        <w:lang w:val="es-ES" w:eastAsia="en-US" w:bidi="ar-SA"/>
      </w:rPr>
    </w:lvl>
    <w:lvl w:ilvl="7" w:tplc="DFF4266C">
      <w:numFmt w:val="bullet"/>
      <w:lvlText w:val="•"/>
      <w:lvlJc w:val="left"/>
      <w:pPr>
        <w:ind w:left="9186" w:hanging="269"/>
      </w:pPr>
      <w:rPr>
        <w:rFonts w:hint="default"/>
        <w:lang w:val="es-ES" w:eastAsia="en-US" w:bidi="ar-SA"/>
      </w:rPr>
    </w:lvl>
    <w:lvl w:ilvl="8" w:tplc="68364ABE">
      <w:numFmt w:val="bullet"/>
      <w:lvlText w:val="•"/>
      <w:lvlJc w:val="left"/>
      <w:pPr>
        <w:ind w:left="10144" w:hanging="269"/>
      </w:pPr>
      <w:rPr>
        <w:rFonts w:hint="default"/>
        <w:lang w:val="es-ES" w:eastAsia="en-US" w:bidi="ar-SA"/>
      </w:rPr>
    </w:lvl>
  </w:abstractNum>
  <w:abstractNum w:abstractNumId="1" w15:restartNumberingAfterBreak="0">
    <w:nsid w:val="740C397C"/>
    <w:multiLevelType w:val="hybridMultilevel"/>
    <w:tmpl w:val="048016E6"/>
    <w:lvl w:ilvl="0" w:tplc="DA522CBE">
      <w:start w:val="1"/>
      <w:numFmt w:val="upperRoman"/>
      <w:lvlText w:val="%1."/>
      <w:lvlJc w:val="left"/>
      <w:pPr>
        <w:ind w:left="5273" w:hanging="202"/>
        <w:jc w:val="right"/>
      </w:pPr>
      <w:rPr>
        <w:rFonts w:hint="default" w:ascii="Arial" w:hAnsi="Arial" w:eastAsia="Arial" w:cs="Arial"/>
        <w:b/>
        <w:bCs/>
        <w:w w:val="100"/>
        <w:sz w:val="24"/>
        <w:szCs w:val="24"/>
        <w:lang w:val="es-ES" w:eastAsia="en-US" w:bidi="ar-SA"/>
      </w:rPr>
    </w:lvl>
    <w:lvl w:ilvl="1" w:tplc="E9F4BD5C">
      <w:numFmt w:val="bullet"/>
      <w:lvlText w:val="•"/>
      <w:lvlJc w:val="left"/>
      <w:pPr>
        <w:ind w:left="5958" w:hanging="202"/>
      </w:pPr>
      <w:rPr>
        <w:rFonts w:hint="default"/>
        <w:lang w:val="es-ES" w:eastAsia="en-US" w:bidi="ar-SA"/>
      </w:rPr>
    </w:lvl>
    <w:lvl w:ilvl="2" w:tplc="E79C0F66">
      <w:numFmt w:val="bullet"/>
      <w:lvlText w:val="•"/>
      <w:lvlJc w:val="left"/>
      <w:pPr>
        <w:ind w:left="6636" w:hanging="202"/>
      </w:pPr>
      <w:rPr>
        <w:rFonts w:hint="default"/>
        <w:lang w:val="es-ES" w:eastAsia="en-US" w:bidi="ar-SA"/>
      </w:rPr>
    </w:lvl>
    <w:lvl w:ilvl="3" w:tplc="4000A784">
      <w:numFmt w:val="bullet"/>
      <w:lvlText w:val="•"/>
      <w:lvlJc w:val="left"/>
      <w:pPr>
        <w:ind w:left="7314" w:hanging="202"/>
      </w:pPr>
      <w:rPr>
        <w:rFonts w:hint="default"/>
        <w:lang w:val="es-ES" w:eastAsia="en-US" w:bidi="ar-SA"/>
      </w:rPr>
    </w:lvl>
    <w:lvl w:ilvl="4" w:tplc="03E019E2">
      <w:numFmt w:val="bullet"/>
      <w:lvlText w:val="•"/>
      <w:lvlJc w:val="left"/>
      <w:pPr>
        <w:ind w:left="7992" w:hanging="202"/>
      </w:pPr>
      <w:rPr>
        <w:rFonts w:hint="default"/>
        <w:lang w:val="es-ES" w:eastAsia="en-US" w:bidi="ar-SA"/>
      </w:rPr>
    </w:lvl>
    <w:lvl w:ilvl="5" w:tplc="68F26EEE">
      <w:numFmt w:val="bullet"/>
      <w:lvlText w:val="•"/>
      <w:lvlJc w:val="left"/>
      <w:pPr>
        <w:ind w:left="8670" w:hanging="202"/>
      </w:pPr>
      <w:rPr>
        <w:rFonts w:hint="default"/>
        <w:lang w:val="es-ES" w:eastAsia="en-US" w:bidi="ar-SA"/>
      </w:rPr>
    </w:lvl>
    <w:lvl w:ilvl="6" w:tplc="3A065618">
      <w:numFmt w:val="bullet"/>
      <w:lvlText w:val="•"/>
      <w:lvlJc w:val="left"/>
      <w:pPr>
        <w:ind w:left="9348" w:hanging="202"/>
      </w:pPr>
      <w:rPr>
        <w:rFonts w:hint="default"/>
        <w:lang w:val="es-ES" w:eastAsia="en-US" w:bidi="ar-SA"/>
      </w:rPr>
    </w:lvl>
    <w:lvl w:ilvl="7" w:tplc="50985D30">
      <w:numFmt w:val="bullet"/>
      <w:lvlText w:val="•"/>
      <w:lvlJc w:val="left"/>
      <w:pPr>
        <w:ind w:left="10026" w:hanging="202"/>
      </w:pPr>
      <w:rPr>
        <w:rFonts w:hint="default"/>
        <w:lang w:val="es-ES" w:eastAsia="en-US" w:bidi="ar-SA"/>
      </w:rPr>
    </w:lvl>
    <w:lvl w:ilvl="8" w:tplc="5B4036A2">
      <w:numFmt w:val="bullet"/>
      <w:lvlText w:val="•"/>
      <w:lvlJc w:val="left"/>
      <w:pPr>
        <w:ind w:left="10704" w:hanging="202"/>
      </w:pPr>
      <w:rPr>
        <w:rFonts w:hint="default"/>
        <w:lang w:val="es-ES" w:eastAsia="en-US" w:bidi="ar-SA"/>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C8"/>
    <w:rsid w:val="004E4DA6"/>
    <w:rsid w:val="00581AC8"/>
    <w:rsid w:val="00A77DFB"/>
    <w:rsid w:val="00CE527D"/>
    <w:rsid w:val="00F84272"/>
    <w:rsid w:val="4BCAACD4"/>
    <w:rsid w:val="6DD9A592"/>
    <w:rsid w:val="7B2F24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298BE"/>
  <w15:docId w15:val="{9D538EE5-22BF-49D7-937A-91D002B850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2208"/>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476" w:hanging="269"/>
    </w:pPr>
  </w:style>
  <w:style w:type="paragraph" w:styleId="TableParagraph" w:customStyle="1">
    <w:name w:val="Table Paragraph"/>
    <w:basedOn w:val="Normal"/>
    <w:uiPriority w:val="1"/>
    <w:qFormat/>
    <w:pPr>
      <w:ind w:left="1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rocuraduria.gov.co/SedeElectronica" TargetMode="External"/><Relationship Id="rId18" Type="http://schemas.openxmlformats.org/officeDocument/2006/relationships/hyperlink" Target="http://www.procuraduria.gov.co/SedeElectronica" TargetMode="External"/><Relationship Id="rId26" Type="http://schemas.openxmlformats.org/officeDocument/2006/relationships/hyperlink" Target="http://www.procuraduria.gov.co/SedeElectronica" TargetMode="External"/><Relationship Id="rId39" Type="http://schemas.openxmlformats.org/officeDocument/2006/relationships/hyperlink" Target="http://www.procuraduria.gov.co/SedeElectronica" TargetMode="External"/><Relationship Id="rId21" Type="http://schemas.openxmlformats.org/officeDocument/2006/relationships/hyperlink" Target="http://www.procuraduria.gov.co/SedeElectronica" TargetMode="External"/><Relationship Id="rId34" Type="http://schemas.openxmlformats.org/officeDocument/2006/relationships/hyperlink" Target="http://www.procuraduria.gov.co/SedeElectronica" TargetMode="External"/><Relationship Id="rId42" Type="http://schemas.openxmlformats.org/officeDocument/2006/relationships/hyperlink" Target="http://www.procuraduria.gov.co/SedeElectronica" TargetMode="Externa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p.gov.co" TargetMode="External"/><Relationship Id="rId24" Type="http://schemas.openxmlformats.org/officeDocument/2006/relationships/hyperlink" Target="http://www.procuraduria.gov.co/SedeElectronica" TargetMode="External"/><Relationship Id="rId32" Type="http://schemas.openxmlformats.org/officeDocument/2006/relationships/hyperlink" Target="http://www.procuraduria.gov.co/SedeElectronica" TargetMode="External"/><Relationship Id="rId37" Type="http://schemas.openxmlformats.org/officeDocument/2006/relationships/hyperlink" Target="http://www.procuraduria.gov.co/SedeElectronica" TargetMode="External"/><Relationship Id="rId40" Type="http://schemas.openxmlformats.org/officeDocument/2006/relationships/hyperlink" Target="http://www.procuraduria.gov.co/SedeElectronica"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rocuraduria.gov.co/SedeElectronica" TargetMode="External"/><Relationship Id="rId23" Type="http://schemas.openxmlformats.org/officeDocument/2006/relationships/hyperlink" Target="http://www.procuraduria.gov.co/SedeElectronica" TargetMode="External"/><Relationship Id="rId28" Type="http://schemas.openxmlformats.org/officeDocument/2006/relationships/hyperlink" Target="http://www.procuraduria.gov.co/SedeElectronica" TargetMode="External"/><Relationship Id="rId36" Type="http://schemas.openxmlformats.org/officeDocument/2006/relationships/hyperlink" Target="http://www.procuraduria.gov.co/SedeElectronica" TargetMode="External"/><Relationship Id="rId49" Type="http://schemas.openxmlformats.org/officeDocument/2006/relationships/customXml" Target="../customXml/item3.xml"/><Relationship Id="rId10" Type="http://schemas.openxmlformats.org/officeDocument/2006/relationships/hyperlink" Target="http://www.procuraduria.gov.co/SedeElectronica" TargetMode="External"/><Relationship Id="rId19" Type="http://schemas.openxmlformats.org/officeDocument/2006/relationships/hyperlink" Target="http://www.procuraduria.gov.co/SedeElectronica"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hyperlink" Target="http://www.procuraduria.gov.co/SedeElectronica" TargetMode="External"/><Relationship Id="rId35" Type="http://schemas.openxmlformats.org/officeDocument/2006/relationships/hyperlink" Target="http://www.procuraduria.gov.co/SedeElectronica" TargetMode="External"/><Relationship Id="rId43" Type="http://schemas.openxmlformats.org/officeDocument/2006/relationships/hyperlink" Target="http://www.procuraduria.gov.co/SedeElectronica" TargetMode="External"/><Relationship Id="rId48" Type="http://schemas.openxmlformats.org/officeDocument/2006/relationships/customXml" Target="../customXml/item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rocuraduria.gov.co/SedeElectronica" TargetMode="External"/><Relationship Id="rId25" Type="http://schemas.openxmlformats.org/officeDocument/2006/relationships/hyperlink" Target="http://www.procuraduria.gov.co/SedeElectronica" TargetMode="External"/><Relationship Id="rId33" Type="http://schemas.openxmlformats.org/officeDocument/2006/relationships/hyperlink" Target="http://www.procuraduria.gov.co/SedeElectronica" TargetMode="External"/><Relationship Id="rId38" Type="http://schemas.openxmlformats.org/officeDocument/2006/relationships/hyperlink" Target="http://www.procuraduria.gov.co/SedeElectronica" TargetMode="External"/><Relationship Id="rId46" Type="http://schemas.openxmlformats.org/officeDocument/2006/relationships/theme" Target="theme/theme1.xml"/><Relationship Id="rId20" Type="http://schemas.openxmlformats.org/officeDocument/2006/relationships/hyperlink" Target="http://www.procuraduria.gov.co/SedeElectronica" TargetMode="External"/><Relationship Id="rId41" Type="http://schemas.openxmlformats.org/officeDocument/2006/relationships/hyperlink" Target="http://www.procuraduria.gov.co/SedeElectronic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2CD7C-029D-4DEC-ADB6-58438037222B}"/>
</file>

<file path=customXml/itemProps2.xml><?xml version="1.0" encoding="utf-8"?>
<ds:datastoreItem xmlns:ds="http://schemas.openxmlformats.org/officeDocument/2006/customXml" ds:itemID="{64D36B66-D33C-46ED-9D90-CE7C7B33051C}"/>
</file>

<file path=customXml/itemProps3.xml><?xml version="1.0" encoding="utf-8"?>
<ds:datastoreItem xmlns:ds="http://schemas.openxmlformats.org/officeDocument/2006/customXml" ds:itemID="{F6E0F8DD-CBB2-42C1-9730-D4F0B7D080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3</cp:revision>
  <dcterms:created xsi:type="dcterms:W3CDTF">2021-07-21T21:43:00Z</dcterms:created>
  <dcterms:modified xsi:type="dcterms:W3CDTF">2022-01-13T20:30:07Z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2013</vt:lpwstr>
  </property>
  <property fmtid="{D5CDD505-2E9C-101B-9397-08002B2CF9AE}" pid="4" name="LastSaved">
    <vt:filetime>2021-07-21T00:00:00Z</vt:filetime>
  </property>
</Properties>
</file>