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9AB0" w14:textId="27E14F46" w:rsidR="004B335E" w:rsidRPr="004B335E" w:rsidRDefault="004B335E" w:rsidP="004B335E">
      <w:pPr>
        <w:pStyle w:val="Default"/>
        <w:jc w:val="center"/>
        <w:rPr>
          <w:rFonts w:ascii="Palatino Linotype" w:hAnsi="Palatino Linotype"/>
        </w:rPr>
      </w:pPr>
      <w:r w:rsidRPr="004B335E">
        <w:rPr>
          <w:rFonts w:ascii="Palatino Linotype" w:hAnsi="Palatino Linotype"/>
          <w:b/>
          <w:bCs/>
        </w:rPr>
        <w:t>AVISO A LA COMUNIDAD</w:t>
      </w:r>
    </w:p>
    <w:p w14:paraId="7E2693BB" w14:textId="77777777" w:rsidR="004B335E" w:rsidRDefault="004B335E" w:rsidP="004B335E">
      <w:pPr>
        <w:pStyle w:val="Default"/>
        <w:jc w:val="both"/>
        <w:rPr>
          <w:rFonts w:ascii="Palatino Linotype" w:hAnsi="Palatino Linotype"/>
        </w:rPr>
      </w:pPr>
    </w:p>
    <w:p w14:paraId="6470C1B4" w14:textId="18870AC1" w:rsidR="00DF625F" w:rsidRPr="00DF625F" w:rsidRDefault="004B335E" w:rsidP="00DF625F">
      <w:pPr>
        <w:pStyle w:val="Default"/>
        <w:jc w:val="both"/>
        <w:rPr>
          <w:rFonts w:ascii="Palatino Linotype" w:hAnsi="Palatino Linotype"/>
        </w:rPr>
      </w:pPr>
      <w:r w:rsidRPr="004B335E">
        <w:rPr>
          <w:rFonts w:ascii="Palatino Linotype" w:hAnsi="Palatino Linotype"/>
        </w:rPr>
        <w:t xml:space="preserve">El suscrito Procurador Delegado para la Conciliación Administrativa de la Procuraduría General de la Nación, de conformidad con el ordinal décimo primero del auto </w:t>
      </w:r>
      <w:r w:rsidR="00DF625F">
        <w:rPr>
          <w:rFonts w:ascii="Palatino Linotype" w:hAnsi="Palatino Linotype"/>
        </w:rPr>
        <w:t xml:space="preserve">de 13 de septiembre de 2021 </w:t>
      </w:r>
      <w:r w:rsidRPr="004B335E">
        <w:rPr>
          <w:rFonts w:ascii="Palatino Linotype" w:hAnsi="Palatino Linotype"/>
        </w:rPr>
        <w:t>mediante el cual se admite la acción popular</w:t>
      </w:r>
      <w:r>
        <w:rPr>
          <w:rFonts w:ascii="Palatino Linotype" w:hAnsi="Palatino Linotype"/>
        </w:rPr>
        <w:t xml:space="preserve"> </w:t>
      </w:r>
      <w:r w:rsidR="00F70DBE">
        <w:rPr>
          <w:rFonts w:ascii="Palatino Linotype" w:hAnsi="Palatino Linotype"/>
        </w:rPr>
        <w:t xml:space="preserve">identificada con el </w:t>
      </w:r>
      <w:r w:rsidRPr="004B335E">
        <w:rPr>
          <w:rFonts w:ascii="Palatino Linotype" w:hAnsi="Palatino Linotype"/>
        </w:rPr>
        <w:t>radicad</w:t>
      </w:r>
      <w:r w:rsidR="00F70DBE">
        <w:rPr>
          <w:rFonts w:ascii="Palatino Linotype" w:hAnsi="Palatino Linotype"/>
        </w:rPr>
        <w:t>o</w:t>
      </w:r>
      <w:r w:rsidRPr="004B335E">
        <w:rPr>
          <w:rFonts w:ascii="Palatino Linotype" w:hAnsi="Palatino Linotype"/>
        </w:rPr>
        <w:t xml:space="preserve"> </w:t>
      </w:r>
      <w:r w:rsidR="00F70DBE" w:rsidRPr="00F70DBE">
        <w:rPr>
          <w:rFonts w:ascii="Palatino Linotype" w:hAnsi="Palatino Linotype"/>
        </w:rPr>
        <w:t>25000-23-41-000-2021-00779-00</w:t>
      </w:r>
      <w:r w:rsidR="00DF625F">
        <w:rPr>
          <w:rFonts w:ascii="Palatino Linotype" w:hAnsi="Palatino Linotype"/>
        </w:rPr>
        <w:t>,</w:t>
      </w:r>
      <w:r w:rsidR="00F70DB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proferido por la Subsección A de la Sección Primera del Tribunal Administrativo de Cundinamarca,</w:t>
      </w:r>
      <w:r w:rsidR="00DF625F">
        <w:rPr>
          <w:rFonts w:ascii="Palatino Linotype" w:hAnsi="Palatino Linotype"/>
        </w:rPr>
        <w:t xml:space="preserve"> promovida por el PROCURADOR DELEGADO PARA LA CONCILIACIÓN ADMINISTRATIVA en contra de </w:t>
      </w:r>
      <w:r w:rsidR="00DF625F" w:rsidRPr="00DF625F">
        <w:rPr>
          <w:rFonts w:ascii="Palatino Linotype" w:hAnsi="Palatino Linotype"/>
        </w:rPr>
        <w:t>NACIÓN</w:t>
      </w:r>
      <w:r w:rsidR="00DF625F">
        <w:rPr>
          <w:rFonts w:ascii="Palatino Linotype" w:hAnsi="Palatino Linotype"/>
        </w:rPr>
        <w:t xml:space="preserve"> </w:t>
      </w:r>
      <w:r w:rsidR="00DF625F" w:rsidRPr="00DF625F">
        <w:rPr>
          <w:rFonts w:ascii="Palatino Linotype" w:hAnsi="Palatino Linotype"/>
        </w:rPr>
        <w:t>- MINISTERIO DE TECNOLOGÍAS DE LA INFORMACIÓN Y LAS</w:t>
      </w:r>
      <w:r w:rsidR="00DF625F">
        <w:rPr>
          <w:rFonts w:ascii="Palatino Linotype" w:hAnsi="Palatino Linotype"/>
        </w:rPr>
        <w:t xml:space="preserve"> </w:t>
      </w:r>
      <w:r w:rsidR="00DF625F" w:rsidRPr="00DF625F">
        <w:rPr>
          <w:rFonts w:ascii="Palatino Linotype" w:hAnsi="Palatino Linotype"/>
        </w:rPr>
        <w:t>COMUNICACIONES, el FONDO ÚNICO DE TECNOLOGÍAS DE LA</w:t>
      </w:r>
      <w:r w:rsidR="00DF625F" w:rsidRPr="00DF625F">
        <w:t xml:space="preserve"> </w:t>
      </w:r>
      <w:r w:rsidR="00DF625F" w:rsidRPr="00DF625F">
        <w:rPr>
          <w:rFonts w:ascii="Palatino Linotype" w:hAnsi="Palatino Linotype"/>
        </w:rPr>
        <w:t>INFORMACIÓN Y LAS COMUNICACIONES, la UNIÓN TEMPORAL</w:t>
      </w:r>
      <w:r w:rsidR="00DF625F">
        <w:rPr>
          <w:rFonts w:ascii="Palatino Linotype" w:hAnsi="Palatino Linotype"/>
        </w:rPr>
        <w:t xml:space="preserve"> </w:t>
      </w:r>
      <w:r w:rsidR="00DF625F" w:rsidRPr="00DF625F">
        <w:rPr>
          <w:rFonts w:ascii="Palatino Linotype" w:hAnsi="Palatino Linotype"/>
        </w:rPr>
        <w:t>CENTROS POBLADOS DE COLOMBIA 2020 (Integrada por sus</w:t>
      </w:r>
      <w:r w:rsidR="00DF625F">
        <w:rPr>
          <w:rFonts w:ascii="Palatino Linotype" w:hAnsi="Palatino Linotype"/>
        </w:rPr>
        <w:t xml:space="preserve"> </w:t>
      </w:r>
      <w:r w:rsidR="00DF625F" w:rsidRPr="00DF625F">
        <w:rPr>
          <w:rFonts w:ascii="Palatino Linotype" w:hAnsi="Palatino Linotype"/>
        </w:rPr>
        <w:t>miembros: I) FUNDACIÓN DE TELECOMUNICACIONES,</w:t>
      </w:r>
      <w:r w:rsidR="00DF625F">
        <w:rPr>
          <w:rFonts w:ascii="Palatino Linotype" w:hAnsi="Palatino Linotype"/>
        </w:rPr>
        <w:t xml:space="preserve"> </w:t>
      </w:r>
      <w:r w:rsidR="00DF625F" w:rsidRPr="00DF625F">
        <w:rPr>
          <w:rFonts w:ascii="Palatino Linotype" w:hAnsi="Palatino Linotype"/>
        </w:rPr>
        <w:t>INGENIERÍA, SEGURIDAD E INNOVACIÓN, NIT.: 900.485.861-0; II)</w:t>
      </w:r>
      <w:r w:rsidR="00DF625F">
        <w:rPr>
          <w:rFonts w:ascii="Palatino Linotype" w:hAnsi="Palatino Linotype"/>
        </w:rPr>
        <w:t xml:space="preserve"> </w:t>
      </w:r>
      <w:r w:rsidR="00DF625F" w:rsidRPr="00DF625F">
        <w:rPr>
          <w:rFonts w:ascii="Palatino Linotype" w:hAnsi="Palatino Linotype"/>
        </w:rPr>
        <w:t>ICM INGENIEROS SAS., NIT.: 800.231.021-8; III) INTEC DE LA</w:t>
      </w:r>
      <w:r w:rsidR="00DF625F">
        <w:rPr>
          <w:rFonts w:ascii="Palatino Linotype" w:hAnsi="Palatino Linotype"/>
        </w:rPr>
        <w:t xml:space="preserve"> </w:t>
      </w:r>
      <w:r w:rsidR="00DF625F" w:rsidRPr="00DF625F">
        <w:rPr>
          <w:rFonts w:ascii="Palatino Linotype" w:hAnsi="Palatino Linotype"/>
        </w:rPr>
        <w:t>COSTA SAS., NIT.: 830.502.135-1; Y IV) OMEGA BUILDINGS</w:t>
      </w:r>
      <w:r w:rsidR="00DF625F">
        <w:rPr>
          <w:rFonts w:ascii="Palatino Linotype" w:hAnsi="Palatino Linotype"/>
        </w:rPr>
        <w:t xml:space="preserve"> </w:t>
      </w:r>
      <w:r w:rsidR="00DF625F" w:rsidRPr="00DF625F">
        <w:rPr>
          <w:rFonts w:ascii="Palatino Linotype" w:hAnsi="Palatino Linotype"/>
        </w:rPr>
        <w:t>CONSTRUCTORA SAS., NIT.: 900.990.182-3.), SESCOLOMBIA</w:t>
      </w:r>
      <w:r w:rsidR="00DF625F">
        <w:rPr>
          <w:rFonts w:ascii="Palatino Linotype" w:hAnsi="Palatino Linotype"/>
        </w:rPr>
        <w:t xml:space="preserve"> </w:t>
      </w:r>
      <w:r w:rsidR="00DF625F" w:rsidRPr="00DF625F">
        <w:rPr>
          <w:rFonts w:ascii="Palatino Linotype" w:hAnsi="Palatino Linotype"/>
        </w:rPr>
        <w:t>S.A.S, BBVA ASSET MANAGEMENT S.A. SOCIEDAD FIDUCIARIA,</w:t>
      </w:r>
      <w:r w:rsidR="00DF625F">
        <w:rPr>
          <w:rFonts w:ascii="Palatino Linotype" w:hAnsi="Palatino Linotype"/>
        </w:rPr>
        <w:t xml:space="preserve"> </w:t>
      </w:r>
      <w:r w:rsidR="00DF625F" w:rsidRPr="00DF625F">
        <w:rPr>
          <w:rFonts w:ascii="Palatino Linotype" w:hAnsi="Palatino Linotype"/>
        </w:rPr>
        <w:t>ITAÚ CORPBANCA COLOMBIA S.A., CONSORCIO PE2020 C</w:t>
      </w:r>
    </w:p>
    <w:p w14:paraId="4A742DE0" w14:textId="60AD8AC6" w:rsidR="004B335E" w:rsidRDefault="00DF625F" w:rsidP="00DF625F">
      <w:pPr>
        <w:pStyle w:val="Default"/>
        <w:jc w:val="both"/>
        <w:rPr>
          <w:rFonts w:ascii="Palatino Linotype" w:hAnsi="Palatino Linotype"/>
        </w:rPr>
      </w:pPr>
      <w:r w:rsidRPr="00DF625F">
        <w:rPr>
          <w:rFonts w:ascii="Palatino Linotype" w:hAnsi="Palatino Linotype"/>
        </w:rPr>
        <w:t>DIGITALES, TELEMEDICIONES S.A.S, PMO SOLYCOM S.A.S,</w:t>
      </w:r>
      <w:r>
        <w:rPr>
          <w:rFonts w:ascii="Palatino Linotype" w:hAnsi="Palatino Linotype"/>
        </w:rPr>
        <w:t xml:space="preserve"> </w:t>
      </w:r>
      <w:r w:rsidRPr="00DF625F">
        <w:rPr>
          <w:rFonts w:ascii="Palatino Linotype" w:hAnsi="Palatino Linotype"/>
        </w:rPr>
        <w:t>EUROCONTROL S.A. SUCURSAL COLOMBIA</w:t>
      </w:r>
      <w:r w:rsidR="004B335E" w:rsidRPr="004B335E">
        <w:rPr>
          <w:rFonts w:ascii="Palatino Linotype" w:hAnsi="Palatino Linotype"/>
        </w:rPr>
        <w:t xml:space="preserve">; se permite informar a la comunidad en general, de la existencia de la acción constitucional que cursa en </w:t>
      </w:r>
      <w:r>
        <w:rPr>
          <w:rFonts w:ascii="Palatino Linotype" w:hAnsi="Palatino Linotype"/>
        </w:rPr>
        <w:t>la Subsección A, de la Sección Primera del Tribunal Administrativo de Cundinamarca</w:t>
      </w:r>
      <w:r w:rsidR="004B335E" w:rsidRPr="004B335E">
        <w:rPr>
          <w:rFonts w:ascii="Palatino Linotype" w:hAnsi="Palatino Linotype"/>
        </w:rPr>
        <w:t>, con ponencia de</w:t>
      </w:r>
      <w:r>
        <w:rPr>
          <w:rFonts w:ascii="Palatino Linotype" w:hAnsi="Palatino Linotype"/>
        </w:rPr>
        <w:t xml:space="preserve"> </w:t>
      </w:r>
      <w:r w:rsidR="004B335E" w:rsidRPr="004B335E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a </w:t>
      </w:r>
      <w:r w:rsidR="004B335E" w:rsidRPr="004B335E">
        <w:rPr>
          <w:rFonts w:ascii="Palatino Linotype" w:hAnsi="Palatino Linotype"/>
        </w:rPr>
        <w:t>H. Magistrad</w:t>
      </w:r>
      <w:r>
        <w:rPr>
          <w:rFonts w:ascii="Palatino Linotype" w:hAnsi="Palatino Linotype"/>
        </w:rPr>
        <w:t>a</w:t>
      </w:r>
      <w:r w:rsidR="004B335E" w:rsidRPr="004B335E">
        <w:rPr>
          <w:rFonts w:ascii="Palatino Linotype" w:hAnsi="Palatino Linotype"/>
        </w:rPr>
        <w:t xml:space="preserve"> </w:t>
      </w:r>
      <w:r w:rsidRPr="00DF625F">
        <w:rPr>
          <w:rFonts w:ascii="Palatino Linotype" w:hAnsi="Palatino Linotype"/>
        </w:rPr>
        <w:t>CLAUDIA ELIZABETH LOZZI MORENO</w:t>
      </w:r>
      <w:r w:rsidR="004B335E" w:rsidRPr="004B335E">
        <w:rPr>
          <w:rFonts w:ascii="Palatino Linotype" w:hAnsi="Palatino Linotype"/>
        </w:rPr>
        <w:t xml:space="preserve">. Lo anterior, con el fin que </w:t>
      </w:r>
      <w:r>
        <w:rPr>
          <w:rFonts w:ascii="Palatino Linotype" w:hAnsi="Palatino Linotype"/>
        </w:rPr>
        <w:t xml:space="preserve">interesados o </w:t>
      </w:r>
      <w:r w:rsidR="004B335E" w:rsidRPr="004B335E">
        <w:rPr>
          <w:rFonts w:ascii="Palatino Linotype" w:hAnsi="Palatino Linotype"/>
        </w:rPr>
        <w:t>eventuales beneficiarios</w:t>
      </w:r>
      <w:r>
        <w:rPr>
          <w:rFonts w:ascii="Palatino Linotype" w:hAnsi="Palatino Linotype"/>
        </w:rPr>
        <w:t xml:space="preserve">, </w:t>
      </w:r>
      <w:r w:rsidR="004B335E" w:rsidRPr="004B335E">
        <w:rPr>
          <w:rFonts w:ascii="Palatino Linotype" w:hAnsi="Palatino Linotype"/>
        </w:rPr>
        <w:t xml:space="preserve">afectados por los mismos hechos alegados en la demanda hagan parte o intervengan en el proceso. </w:t>
      </w:r>
    </w:p>
    <w:p w14:paraId="43EA06AC" w14:textId="77777777" w:rsidR="004B335E" w:rsidRPr="004B335E" w:rsidRDefault="004B335E" w:rsidP="004B335E">
      <w:pPr>
        <w:pStyle w:val="Default"/>
        <w:jc w:val="both"/>
        <w:rPr>
          <w:rFonts w:ascii="Palatino Linotype" w:hAnsi="Palatino Linotype"/>
        </w:rPr>
      </w:pPr>
    </w:p>
    <w:p w14:paraId="6610BF57" w14:textId="55429973" w:rsidR="004B335E" w:rsidRDefault="004B335E" w:rsidP="004B335E">
      <w:pPr>
        <w:pStyle w:val="Default"/>
        <w:jc w:val="both"/>
        <w:rPr>
          <w:rFonts w:ascii="Palatino Linotype" w:hAnsi="Palatino Linotype"/>
        </w:rPr>
      </w:pPr>
      <w:r w:rsidRPr="004B335E">
        <w:rPr>
          <w:rFonts w:ascii="Palatino Linotype" w:hAnsi="Palatino Linotype"/>
        </w:rPr>
        <w:t xml:space="preserve">Dado en </w:t>
      </w:r>
      <w:r>
        <w:rPr>
          <w:rFonts w:ascii="Palatino Linotype" w:hAnsi="Palatino Linotype"/>
        </w:rPr>
        <w:t>la ciudad de Bogotá</w:t>
      </w:r>
      <w:r w:rsidRPr="004B335E">
        <w:rPr>
          <w:rFonts w:ascii="Palatino Linotype" w:hAnsi="Palatino Linotype"/>
        </w:rPr>
        <w:t>, a los veint</w:t>
      </w:r>
      <w:r w:rsidR="00E23B2B">
        <w:rPr>
          <w:rFonts w:ascii="Palatino Linotype" w:hAnsi="Palatino Linotype"/>
        </w:rPr>
        <w:t>inueve</w:t>
      </w:r>
      <w:r w:rsidRPr="004B335E">
        <w:rPr>
          <w:rFonts w:ascii="Palatino Linotype" w:hAnsi="Palatino Linotype"/>
        </w:rPr>
        <w:t xml:space="preserve"> </w:t>
      </w:r>
      <w:r w:rsidR="00E23B2B">
        <w:rPr>
          <w:rFonts w:ascii="Palatino Linotype" w:hAnsi="Palatino Linotype"/>
        </w:rPr>
        <w:t>(29</w:t>
      </w:r>
      <w:r w:rsidRPr="004B335E">
        <w:rPr>
          <w:rFonts w:ascii="Palatino Linotype" w:hAnsi="Palatino Linotype"/>
        </w:rPr>
        <w:t xml:space="preserve">) días del mes de </w:t>
      </w:r>
      <w:r>
        <w:rPr>
          <w:rFonts w:ascii="Palatino Linotype" w:hAnsi="Palatino Linotype"/>
        </w:rPr>
        <w:t xml:space="preserve">septiembre </w:t>
      </w:r>
      <w:r w:rsidRPr="004B335E">
        <w:rPr>
          <w:rFonts w:ascii="Palatino Linotype" w:hAnsi="Palatino Linotype"/>
        </w:rPr>
        <w:t>de dos mil veinte 202</w:t>
      </w:r>
      <w:r>
        <w:rPr>
          <w:rFonts w:ascii="Palatino Linotype" w:hAnsi="Palatino Linotype"/>
        </w:rPr>
        <w:t>1</w:t>
      </w:r>
      <w:r w:rsidRPr="004B335E">
        <w:rPr>
          <w:rFonts w:ascii="Palatino Linotype" w:hAnsi="Palatino Linotype"/>
        </w:rPr>
        <w:t xml:space="preserve">. </w:t>
      </w:r>
    </w:p>
    <w:p w14:paraId="4584498B" w14:textId="77777777" w:rsidR="004B335E" w:rsidRPr="004B335E" w:rsidRDefault="004B335E" w:rsidP="004B335E">
      <w:pPr>
        <w:pStyle w:val="Default"/>
        <w:jc w:val="both"/>
        <w:rPr>
          <w:rFonts w:ascii="Palatino Linotype" w:hAnsi="Palatino Linotype"/>
        </w:rPr>
      </w:pPr>
    </w:p>
    <w:p w14:paraId="5A5D004E" w14:textId="1A82CE87" w:rsidR="00066F4F" w:rsidRDefault="004B335E" w:rsidP="004B335E">
      <w:pPr>
        <w:jc w:val="both"/>
        <w:rPr>
          <w:rFonts w:ascii="Palatino Linotype" w:hAnsi="Palatino Linotype"/>
          <w:sz w:val="24"/>
          <w:szCs w:val="24"/>
        </w:rPr>
      </w:pPr>
      <w:r w:rsidRPr="004B335E">
        <w:rPr>
          <w:rFonts w:ascii="Palatino Linotype" w:hAnsi="Palatino Linotype"/>
          <w:sz w:val="24"/>
          <w:szCs w:val="24"/>
        </w:rPr>
        <w:t>Atentamente</w:t>
      </w:r>
    </w:p>
    <w:p w14:paraId="2739D3E1" w14:textId="6A237ACF" w:rsidR="004B335E" w:rsidRDefault="004B335E" w:rsidP="004B335E">
      <w:pPr>
        <w:jc w:val="both"/>
        <w:rPr>
          <w:rFonts w:ascii="Palatino Linotype" w:hAnsi="Palatino Linotype"/>
          <w:sz w:val="24"/>
          <w:szCs w:val="24"/>
        </w:rPr>
      </w:pPr>
    </w:p>
    <w:p w14:paraId="6E2B377B" w14:textId="77777777" w:rsidR="00DF625F" w:rsidRDefault="00DF625F" w:rsidP="004B335E">
      <w:pPr>
        <w:jc w:val="both"/>
        <w:rPr>
          <w:rFonts w:ascii="Palatino Linotype" w:hAnsi="Palatino Linotype"/>
          <w:sz w:val="24"/>
          <w:szCs w:val="24"/>
        </w:rPr>
      </w:pPr>
    </w:p>
    <w:p w14:paraId="426B15CB" w14:textId="77777777" w:rsidR="00DF625F" w:rsidRDefault="00DF625F" w:rsidP="004B335E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4EE3D5E3" w14:textId="66BED7D6" w:rsidR="004B335E" w:rsidRPr="004B335E" w:rsidRDefault="004B335E" w:rsidP="004B335E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4B335E">
        <w:rPr>
          <w:rFonts w:ascii="Palatino Linotype" w:hAnsi="Palatino Linotype"/>
          <w:b/>
          <w:bCs/>
          <w:sz w:val="24"/>
          <w:szCs w:val="24"/>
        </w:rPr>
        <w:t>LUIS RAMIRO ESCÁNDON HERNÁNDEZ</w:t>
      </w:r>
    </w:p>
    <w:p w14:paraId="66C0C2AA" w14:textId="7E5BD6B8" w:rsidR="004B335E" w:rsidRPr="004B335E" w:rsidRDefault="004B335E" w:rsidP="004B335E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Procurador Delegado para la Conciliación Administrativa</w:t>
      </w:r>
    </w:p>
    <w:sectPr w:rsidR="004B335E" w:rsidRPr="004B33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5E"/>
    <w:rsid w:val="00066F4F"/>
    <w:rsid w:val="00175202"/>
    <w:rsid w:val="002B5B97"/>
    <w:rsid w:val="00325290"/>
    <w:rsid w:val="0035429A"/>
    <w:rsid w:val="004B335E"/>
    <w:rsid w:val="00DF625F"/>
    <w:rsid w:val="00E23B2B"/>
    <w:rsid w:val="00F7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34AA"/>
  <w15:chartTrackingRefBased/>
  <w15:docId w15:val="{50F916F8-5D8F-46AF-BB4C-77F462C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3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24A2CD-2F5D-4DDF-9134-61CB4DD677D3}"/>
</file>

<file path=customXml/itemProps2.xml><?xml version="1.0" encoding="utf-8"?>
<ds:datastoreItem xmlns:ds="http://schemas.openxmlformats.org/officeDocument/2006/customXml" ds:itemID="{25F08A16-34D3-4D09-B98F-0AAA0743885A}"/>
</file>

<file path=customXml/itemProps3.xml><?xml version="1.0" encoding="utf-8"?>
<ds:datastoreItem xmlns:ds="http://schemas.openxmlformats.org/officeDocument/2006/customXml" ds:itemID="{4CDA1B94-625A-4BDD-8E92-F67F7255F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Sebastian Castro Forero</dc:creator>
  <cp:keywords/>
  <dc:description/>
  <cp:lastModifiedBy>Maria Fernanda Ruiz Escobar</cp:lastModifiedBy>
  <cp:revision>2</cp:revision>
  <dcterms:created xsi:type="dcterms:W3CDTF">2021-09-29T16:41:00Z</dcterms:created>
  <dcterms:modified xsi:type="dcterms:W3CDTF">2021-09-29T16:41:00Z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0x010100D8EF8584FAD5E54D9C6B8E283355D3F1</vt:lpwstr>
  </property>
</Properties>
</file>